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E70F3B0" w14:textId="77777777" w:rsidR="005872C3" w:rsidRDefault="00DF2A41">
      <w:pPr>
        <w:pStyle w:val="Title"/>
        <w:spacing w:before="0"/>
        <w:rPr>
          <w:rFonts w:ascii="Garamond" w:hAnsi="Garamond"/>
        </w:rPr>
      </w:pPr>
      <w:r>
        <w:rPr>
          <w:rFonts w:ascii="Garamond" w:hAnsi="Garamond"/>
          <w:noProof/>
        </w:rPr>
        <w:pict w14:anchorId="1018180D">
          <v:shapetype id="_x0000_t202" coordsize="21600,21600" o:spt="202" path="m0,0l0,21600,21600,21600,2160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14:paraId="23B64B75" w14:textId="77777777" w:rsidR="00A61715" w:rsidRPr="0054534E" w:rsidRDefault="00A61715">
                  <w:pPr>
                    <w:rPr>
                      <w:rFonts w:ascii="Tahoma" w:hAnsi="Tahoma"/>
                      <w:b/>
                      <w:sz w:val="20"/>
                    </w:rPr>
                  </w:pPr>
                  <w:r w:rsidRPr="0054534E">
                    <w:rPr>
                      <w:rFonts w:ascii="Tahoma" w:hAnsi="Tahoma"/>
                      <w:b/>
                      <w:sz w:val="20"/>
                    </w:rPr>
                    <w:t>Northeastern University</w:t>
                  </w:r>
                </w:p>
                <w:p w14:paraId="237997E7" w14:textId="77777777" w:rsidR="00A61715" w:rsidRDefault="00A61715">
                  <w:pPr>
                    <w:rPr>
                      <w:rFonts w:ascii="Tahoma" w:hAnsi="Tahoma"/>
                      <w:b/>
                      <w:sz w:val="16"/>
                    </w:rPr>
                  </w:pPr>
                </w:p>
                <w:p w14:paraId="0AC54EF0" w14:textId="77777777" w:rsidR="00A61715" w:rsidRPr="0054534E" w:rsidRDefault="00A61715">
                  <w:pPr>
                    <w:rPr>
                      <w:sz w:val="16"/>
                    </w:rPr>
                  </w:pPr>
                  <w:r w:rsidRPr="0054534E">
                    <w:rPr>
                      <w:rFonts w:ascii="Tahoma" w:hAnsi="Tahoma"/>
                      <w:b/>
                      <w:sz w:val="16"/>
                    </w:rPr>
                    <w:t>Department of Civil and Environmental Engineering</w:t>
                  </w:r>
                </w:p>
              </w:txbxContent>
            </v:textbox>
          </v:shape>
        </w:pict>
      </w:r>
    </w:p>
    <w:p w14:paraId="5E4193CF" w14:textId="77777777" w:rsidR="005F5D57" w:rsidRPr="0054534E" w:rsidRDefault="005F5D57" w:rsidP="005F5D57">
      <w:pPr>
        <w:pStyle w:val="Title"/>
        <w:spacing w:before="0"/>
        <w:rPr>
          <w:sz w:val="40"/>
          <w:szCs w:val="24"/>
        </w:rPr>
      </w:pPr>
      <w:r w:rsidRPr="0054534E">
        <w:rPr>
          <w:sz w:val="40"/>
          <w:szCs w:val="24"/>
        </w:rPr>
        <w:t xml:space="preserve">Instructor’s Assessment </w:t>
      </w:r>
    </w:p>
    <w:p w14:paraId="14D0431E" w14:textId="77777777" w:rsidR="005F5D57" w:rsidRPr="0054534E" w:rsidRDefault="005F5D57" w:rsidP="005F5D57">
      <w:pPr>
        <w:pStyle w:val="Title"/>
        <w:spacing w:before="0"/>
        <w:rPr>
          <w:sz w:val="32"/>
          <w:szCs w:val="24"/>
        </w:rPr>
      </w:pPr>
      <w:r w:rsidRPr="0054534E">
        <w:rPr>
          <w:sz w:val="32"/>
          <w:szCs w:val="24"/>
        </w:rPr>
        <w:t xml:space="preserve">CIVE </w:t>
      </w:r>
      <w:r>
        <w:rPr>
          <w:sz w:val="32"/>
          <w:szCs w:val="24"/>
        </w:rPr>
        <w:t>3000</w:t>
      </w:r>
      <w:r w:rsidRPr="0054534E">
        <w:rPr>
          <w:sz w:val="32"/>
          <w:szCs w:val="24"/>
        </w:rPr>
        <w:t xml:space="preserve"> </w:t>
      </w:r>
      <w:r>
        <w:rPr>
          <w:sz w:val="32"/>
          <w:szCs w:val="24"/>
        </w:rPr>
        <w:t>Professional Issues in Engineering</w:t>
      </w:r>
    </w:p>
    <w:p w14:paraId="14ABA45A" w14:textId="77777777" w:rsidR="00BB5386" w:rsidRDefault="00BB5386">
      <w:pPr>
        <w:pStyle w:val="Title"/>
        <w:spacing w:before="0"/>
        <w:rPr>
          <w:i/>
        </w:rPr>
      </w:pPr>
    </w:p>
    <w:p w14:paraId="17CCCAFE" w14:textId="0F5317A3" w:rsidR="00EF70EF" w:rsidRPr="00D61706" w:rsidRDefault="00EF70EF" w:rsidP="00EF70EF">
      <w:pPr>
        <w:rPr>
          <w:szCs w:val="24"/>
        </w:rPr>
      </w:pPr>
      <w:r w:rsidRPr="00133085">
        <w:rPr>
          <w:b/>
          <w:szCs w:val="24"/>
        </w:rPr>
        <w:t>Semester / Year:</w:t>
      </w:r>
      <w:r w:rsidR="00DF2A41">
        <w:rPr>
          <w:b/>
          <w:szCs w:val="24"/>
        </w:rPr>
        <w:t xml:space="preserve"> Spring</w:t>
      </w:r>
      <w:r w:rsidRPr="00133085">
        <w:rPr>
          <w:b/>
          <w:szCs w:val="24"/>
        </w:rPr>
        <w:t xml:space="preserve"> </w:t>
      </w:r>
      <w:sdt>
        <w:sdtPr>
          <w:rPr>
            <w:color w:val="808080" w:themeColor="background1" w:themeShade="80"/>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Content>
          <w:r w:rsidR="00587ED9" w:rsidRPr="0083313C">
            <w:rPr>
              <w:color w:val="808080" w:themeColor="background1" w:themeShade="80"/>
              <w:szCs w:val="24"/>
            </w:rPr>
            <w:t>Fall</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Content>
          <w:r w:rsidR="00DF2A41">
            <w:rPr>
              <w:szCs w:val="24"/>
            </w:rPr>
            <w:t>2013</w:t>
          </w:r>
        </w:sdtContent>
      </w:sdt>
      <w:proofErr w:type="gramStart"/>
      <w:r w:rsidRPr="00133085">
        <w:rPr>
          <w:szCs w:val="24"/>
        </w:rPr>
        <w:t xml:space="preserve">  </w:t>
      </w:r>
      <w:r w:rsidRPr="00133085">
        <w:rPr>
          <w:b/>
          <w:szCs w:val="24"/>
        </w:rPr>
        <w:t>Instructor</w:t>
      </w:r>
      <w:proofErr w:type="gramEnd"/>
      <w:r w:rsidRPr="00133085">
        <w:rPr>
          <w:b/>
          <w:szCs w:val="24"/>
        </w:rPr>
        <w:t xml:space="preserve">:  </w:t>
      </w:r>
      <w:sdt>
        <w:sdtPr>
          <w:rPr>
            <w:b/>
            <w:szCs w:val="24"/>
          </w:rPr>
          <w:alias w:val="Instructor"/>
          <w:tag w:val="Instructor"/>
          <w:id w:val="6057735"/>
          <w:placeholder>
            <w:docPart w:val="7D3D7FE291B24803AF4E7736008EE440"/>
          </w:placeholder>
          <w:text/>
        </w:sdtPr>
        <w:sdtContent>
          <w:r w:rsidR="00413D5C">
            <w:rPr>
              <w:b/>
              <w:szCs w:val="24"/>
            </w:rPr>
            <w:t>Tillman, R. &amp; Saulnier, D.</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DF2A41">
        <w:rPr>
          <w:color w:val="A6A6A6" w:themeColor="background1" w:themeShade="A6"/>
          <w:szCs w:val="24"/>
        </w:rPr>
        <w:t>5/21/13</w:t>
      </w:r>
    </w:p>
    <w:p w14:paraId="269431E4" w14:textId="77777777" w:rsidR="0083313C" w:rsidRDefault="0083313C" w:rsidP="0083313C">
      <w:pPr>
        <w:rPr>
          <w:sz w:val="20"/>
          <w:szCs w:val="24"/>
          <w:highlight w:val="yellow"/>
        </w:rPr>
      </w:pPr>
    </w:p>
    <w:p w14:paraId="1E4AB379" w14:textId="77777777" w:rsidR="0083313C" w:rsidRPr="0083313C" w:rsidRDefault="0083313C" w:rsidP="0083313C">
      <w:pPr>
        <w:rPr>
          <w:sz w:val="20"/>
          <w:szCs w:val="24"/>
        </w:rPr>
      </w:pPr>
      <w:r w:rsidRPr="0083313C">
        <w:rPr>
          <w:sz w:val="20"/>
          <w:szCs w:val="24"/>
        </w:rPr>
        <w:t>Expectations regarding this course assessment:</w:t>
      </w:r>
    </w:p>
    <w:p w14:paraId="32D3F2EA" w14:textId="77777777"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14:paraId="081AB934" w14:textId="77777777"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sidR="005F5D57">
        <w:rPr>
          <w:sz w:val="20"/>
          <w:szCs w:val="24"/>
        </w:rPr>
        <w:t>student papers, which may have grades for different aspects</w:t>
      </w:r>
      <w:r w:rsidR="0083313C">
        <w:rPr>
          <w:sz w:val="20"/>
          <w:szCs w:val="24"/>
        </w:rPr>
        <w:t>.</w:t>
      </w:r>
    </w:p>
    <w:p w14:paraId="043FAA3B" w14:textId="77777777"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Pr>
          <w:sz w:val="20"/>
          <w:szCs w:val="24"/>
        </w:rPr>
        <w:t>Listed in item 3 below.</w:t>
      </w:r>
    </w:p>
    <w:p w14:paraId="19723E9A" w14:textId="77777777"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14:paraId="4ED85104" w14:textId="77777777"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DA22D0">
        <w:rPr>
          <w:rFonts w:ascii="Calibri" w:hAnsi="Calibri"/>
          <w:sz w:val="20"/>
          <w:szCs w:val="24"/>
        </w:rPr>
        <w:t>3</w:t>
      </w:r>
      <w:r w:rsidR="005F5D57">
        <w:rPr>
          <w:rFonts w:ascii="Calibri" w:hAnsi="Calibri"/>
          <w:sz w:val="20"/>
          <w:szCs w:val="24"/>
        </w:rPr>
        <w:t>000</w:t>
      </w:r>
      <w:r w:rsidRPr="003A49B9">
        <w:rPr>
          <w:rFonts w:ascii="Calibri" w:hAnsi="Calibri"/>
          <w:sz w:val="20"/>
          <w:szCs w:val="24"/>
        </w:rPr>
        <w:t xml:space="preserve"> </w:t>
      </w:r>
      <w:r>
        <w:rPr>
          <w:rFonts w:ascii="Calibri" w:hAnsi="Calibri"/>
          <w:sz w:val="20"/>
          <w:szCs w:val="24"/>
        </w:rPr>
        <w:t>_2013_Fall</w:t>
      </w:r>
    </w:p>
    <w:p w14:paraId="5BA8F3B2" w14:textId="77777777" w:rsidR="00EF70EF" w:rsidRPr="00AA05AC" w:rsidRDefault="00EF70EF" w:rsidP="00EF70EF">
      <w:pPr>
        <w:rPr>
          <w:i/>
          <w:szCs w:val="24"/>
        </w:rPr>
      </w:pPr>
    </w:p>
    <w:p w14:paraId="7B99ED6B" w14:textId="77777777"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14:paraId="5B362871" w14:textId="77777777" w:rsidR="0054534E" w:rsidRPr="0054534E" w:rsidRDefault="0054534E" w:rsidP="00C21B2B">
      <w:pPr>
        <w:keepNext/>
        <w:rPr>
          <w:i/>
          <w:szCs w:val="24"/>
        </w:rPr>
      </w:pPr>
    </w:p>
    <w:tbl>
      <w:tblPr>
        <w:tblStyle w:val="TableGrid"/>
        <w:tblW w:w="0" w:type="auto"/>
        <w:tblLook w:val="04A0" w:firstRow="1" w:lastRow="0" w:firstColumn="1" w:lastColumn="0" w:noHBand="0" w:noVBand="1"/>
      </w:tblPr>
      <w:tblGrid>
        <w:gridCol w:w="468"/>
        <w:gridCol w:w="9108"/>
      </w:tblGrid>
      <w:tr w:rsidR="0054534E" w14:paraId="7ADA5F34" w14:textId="77777777" w:rsidTr="00DF2A41">
        <w:tc>
          <w:tcPr>
            <w:tcW w:w="468" w:type="dxa"/>
          </w:tcPr>
          <w:p w14:paraId="47BA5995" w14:textId="77777777" w:rsidR="0054534E" w:rsidRDefault="0054534E" w:rsidP="00C21B2B">
            <w:pPr>
              <w:pStyle w:val="BodyText"/>
              <w:keepNext/>
              <w:rPr>
                <w:i w:val="0"/>
              </w:rPr>
            </w:pPr>
            <w:r>
              <w:rPr>
                <w:i w:val="0"/>
              </w:rPr>
              <w:t>1.</w:t>
            </w:r>
          </w:p>
        </w:tc>
        <w:tc>
          <w:tcPr>
            <w:tcW w:w="9108" w:type="dxa"/>
          </w:tcPr>
          <w:p w14:paraId="530B7D7F" w14:textId="77777777" w:rsidR="0054534E" w:rsidRPr="009B07DB" w:rsidRDefault="00DF2A41" w:rsidP="00C21B2B">
            <w:pPr>
              <w:pStyle w:val="BodyText"/>
              <w:keepNext/>
              <w:rPr>
                <w:i w:val="0"/>
                <w:sz w:val="20"/>
              </w:rPr>
            </w:pPr>
            <w:r>
              <w:rPr>
                <w:i w:val="0"/>
                <w:sz w:val="20"/>
              </w:rPr>
              <w:t>Added a leadership component to the course.</w:t>
            </w:r>
          </w:p>
        </w:tc>
      </w:tr>
      <w:tr w:rsidR="0054534E" w14:paraId="458E993B" w14:textId="77777777" w:rsidTr="00DF2A41">
        <w:tc>
          <w:tcPr>
            <w:tcW w:w="468" w:type="dxa"/>
          </w:tcPr>
          <w:p w14:paraId="26834793" w14:textId="77777777" w:rsidR="0054534E" w:rsidRDefault="0054534E" w:rsidP="00DF2A41">
            <w:pPr>
              <w:pStyle w:val="BodyText"/>
              <w:rPr>
                <w:i w:val="0"/>
              </w:rPr>
            </w:pPr>
            <w:r>
              <w:rPr>
                <w:i w:val="0"/>
              </w:rPr>
              <w:t>2.</w:t>
            </w:r>
          </w:p>
        </w:tc>
        <w:tc>
          <w:tcPr>
            <w:tcW w:w="9108" w:type="dxa"/>
          </w:tcPr>
          <w:p w14:paraId="155DABA5" w14:textId="77777777" w:rsidR="0054534E" w:rsidRPr="009B07DB" w:rsidRDefault="0054534E" w:rsidP="00DF2A41">
            <w:pPr>
              <w:pStyle w:val="BodyText"/>
              <w:rPr>
                <w:i w:val="0"/>
                <w:sz w:val="20"/>
              </w:rPr>
            </w:pPr>
          </w:p>
        </w:tc>
      </w:tr>
      <w:tr w:rsidR="0054534E" w14:paraId="03D4245E" w14:textId="77777777" w:rsidTr="00DF2A41">
        <w:tc>
          <w:tcPr>
            <w:tcW w:w="468" w:type="dxa"/>
          </w:tcPr>
          <w:p w14:paraId="0A99406F" w14:textId="77777777" w:rsidR="0054534E" w:rsidRDefault="0054534E" w:rsidP="00DF2A41">
            <w:pPr>
              <w:pStyle w:val="BodyText"/>
              <w:rPr>
                <w:i w:val="0"/>
              </w:rPr>
            </w:pPr>
            <w:r>
              <w:rPr>
                <w:i w:val="0"/>
              </w:rPr>
              <w:t>3.</w:t>
            </w:r>
          </w:p>
        </w:tc>
        <w:tc>
          <w:tcPr>
            <w:tcW w:w="9108" w:type="dxa"/>
          </w:tcPr>
          <w:p w14:paraId="34498731" w14:textId="77777777" w:rsidR="0054534E" w:rsidRPr="009B07DB" w:rsidRDefault="0054534E" w:rsidP="00DF2A41">
            <w:pPr>
              <w:pStyle w:val="BodyText"/>
              <w:rPr>
                <w:i w:val="0"/>
                <w:sz w:val="20"/>
              </w:rPr>
            </w:pPr>
          </w:p>
        </w:tc>
      </w:tr>
    </w:tbl>
    <w:p w14:paraId="7C83DB26" w14:textId="77777777" w:rsidR="00EF70EF" w:rsidRPr="00301981" w:rsidRDefault="00EF70EF" w:rsidP="00EF70EF"/>
    <w:p w14:paraId="697B3910" w14:textId="77777777" w:rsidR="00D000CB" w:rsidRPr="00133085" w:rsidRDefault="00D000CB" w:rsidP="00EF70EF">
      <w:pPr>
        <w:rPr>
          <w:b/>
        </w:rPr>
      </w:pPr>
    </w:p>
    <w:p w14:paraId="3749092F" w14:textId="77777777" w:rsidR="00EF70EF" w:rsidRDefault="00D000CB" w:rsidP="00C21B2B">
      <w:pPr>
        <w:keepNext/>
        <w:rPr>
          <w:b/>
        </w:rPr>
      </w:pPr>
      <w:proofErr w:type="gramStart"/>
      <w:r w:rsidRPr="00133085">
        <w:rPr>
          <w:b/>
        </w:rPr>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w:t>
      </w:r>
      <w:proofErr w:type="gramEnd"/>
      <w:r w:rsidR="008C1FB4">
        <w:rPr>
          <w:i/>
          <w:szCs w:val="24"/>
        </w:rPr>
        <w:t xml:space="preserve">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14:paraId="07F218E9" w14:textId="77777777" w:rsidR="0054534E" w:rsidRPr="00133085" w:rsidRDefault="0054534E" w:rsidP="00C21B2B">
      <w:pPr>
        <w:keepNext/>
        <w:rPr>
          <w:b/>
        </w:rPr>
      </w:pPr>
    </w:p>
    <w:tbl>
      <w:tblPr>
        <w:tblStyle w:val="TableGrid"/>
        <w:tblW w:w="0" w:type="auto"/>
        <w:tblLook w:val="04A0" w:firstRow="1" w:lastRow="0" w:firstColumn="1" w:lastColumn="0" w:noHBand="0" w:noVBand="1"/>
      </w:tblPr>
      <w:tblGrid>
        <w:gridCol w:w="468"/>
        <w:gridCol w:w="2700"/>
        <w:gridCol w:w="6408"/>
      </w:tblGrid>
      <w:tr w:rsidR="00BF2C06" w14:paraId="4D8C73CA" w14:textId="77777777" w:rsidTr="00DF2A41">
        <w:tc>
          <w:tcPr>
            <w:tcW w:w="468" w:type="dxa"/>
          </w:tcPr>
          <w:p w14:paraId="6DB24509" w14:textId="77777777" w:rsidR="00BF2C06" w:rsidRDefault="00BF2C06" w:rsidP="00DF2A41">
            <w:pPr>
              <w:pStyle w:val="BodyText"/>
              <w:keepNext/>
              <w:rPr>
                <w:i w:val="0"/>
              </w:rPr>
            </w:pPr>
          </w:p>
        </w:tc>
        <w:tc>
          <w:tcPr>
            <w:tcW w:w="2700" w:type="dxa"/>
          </w:tcPr>
          <w:p w14:paraId="6B0F526B" w14:textId="77777777" w:rsidR="00BF2C06" w:rsidRPr="00BE236A" w:rsidRDefault="00BF2C06" w:rsidP="00DF2A41">
            <w:pPr>
              <w:pStyle w:val="BodyText"/>
              <w:keepNext/>
              <w:jc w:val="center"/>
              <w:rPr>
                <w:b/>
                <w:i w:val="0"/>
              </w:rPr>
            </w:pPr>
            <w:r w:rsidRPr="00BE236A">
              <w:rPr>
                <w:b/>
                <w:i w:val="0"/>
              </w:rPr>
              <w:t>Student Comment</w:t>
            </w:r>
          </w:p>
        </w:tc>
        <w:tc>
          <w:tcPr>
            <w:tcW w:w="6408" w:type="dxa"/>
          </w:tcPr>
          <w:p w14:paraId="45D9BF4B" w14:textId="77777777" w:rsidR="00BF2C06" w:rsidRPr="00BE236A" w:rsidRDefault="00BF2C06" w:rsidP="00DF2A41">
            <w:pPr>
              <w:pStyle w:val="BodyText"/>
              <w:keepNext/>
              <w:jc w:val="center"/>
              <w:rPr>
                <w:b/>
                <w:i w:val="0"/>
              </w:rPr>
            </w:pPr>
            <w:r w:rsidRPr="00BE236A">
              <w:rPr>
                <w:b/>
                <w:i w:val="0"/>
              </w:rPr>
              <w:t>Your Comment(s)</w:t>
            </w:r>
          </w:p>
        </w:tc>
      </w:tr>
      <w:tr w:rsidR="00BF2C06" w14:paraId="261C29AA" w14:textId="77777777" w:rsidTr="00DF2A41">
        <w:tc>
          <w:tcPr>
            <w:tcW w:w="468" w:type="dxa"/>
          </w:tcPr>
          <w:p w14:paraId="2042FA88" w14:textId="77777777" w:rsidR="00BF2C06" w:rsidRDefault="00BF2C06" w:rsidP="00DF2A41">
            <w:pPr>
              <w:pStyle w:val="BodyText"/>
              <w:keepNext/>
              <w:rPr>
                <w:i w:val="0"/>
              </w:rPr>
            </w:pPr>
            <w:r>
              <w:rPr>
                <w:i w:val="0"/>
              </w:rPr>
              <w:t>1.</w:t>
            </w:r>
          </w:p>
        </w:tc>
        <w:tc>
          <w:tcPr>
            <w:tcW w:w="2700" w:type="dxa"/>
          </w:tcPr>
          <w:p w14:paraId="4491E755" w14:textId="77777777" w:rsidR="00BF2C06" w:rsidRDefault="00DF2A41" w:rsidP="00DF2A41">
            <w:pPr>
              <w:pStyle w:val="BodyText"/>
              <w:keepNext/>
              <w:rPr>
                <w:i w:val="0"/>
              </w:rPr>
            </w:pPr>
            <w:r>
              <w:rPr>
                <w:i w:val="0"/>
                <w:sz w:val="20"/>
              </w:rPr>
              <w:t>None of note.</w:t>
            </w:r>
          </w:p>
        </w:tc>
        <w:tc>
          <w:tcPr>
            <w:tcW w:w="6408" w:type="dxa"/>
          </w:tcPr>
          <w:p w14:paraId="2C647D00" w14:textId="77777777" w:rsidR="00BF2C06" w:rsidRDefault="00BF2C06" w:rsidP="00DF2A41">
            <w:pPr>
              <w:pStyle w:val="BodyText"/>
              <w:keepNext/>
              <w:rPr>
                <w:i w:val="0"/>
              </w:rPr>
            </w:pPr>
          </w:p>
        </w:tc>
      </w:tr>
      <w:tr w:rsidR="00BF2C06" w14:paraId="5790B53E" w14:textId="77777777" w:rsidTr="00DF2A41">
        <w:tc>
          <w:tcPr>
            <w:tcW w:w="468" w:type="dxa"/>
          </w:tcPr>
          <w:p w14:paraId="21772F3C" w14:textId="77777777" w:rsidR="00BF2C06" w:rsidRDefault="00BF2C06" w:rsidP="00DF2A41">
            <w:pPr>
              <w:pStyle w:val="BodyText"/>
              <w:keepNext/>
              <w:rPr>
                <w:i w:val="0"/>
              </w:rPr>
            </w:pPr>
            <w:r>
              <w:rPr>
                <w:i w:val="0"/>
              </w:rPr>
              <w:t>2.</w:t>
            </w:r>
          </w:p>
        </w:tc>
        <w:tc>
          <w:tcPr>
            <w:tcW w:w="2700" w:type="dxa"/>
          </w:tcPr>
          <w:p w14:paraId="745BC76B" w14:textId="77777777" w:rsidR="00BF2C06" w:rsidRDefault="00BF2C06" w:rsidP="00DF2A41">
            <w:pPr>
              <w:pStyle w:val="BodyText"/>
              <w:rPr>
                <w:i w:val="0"/>
              </w:rPr>
            </w:pPr>
          </w:p>
        </w:tc>
        <w:tc>
          <w:tcPr>
            <w:tcW w:w="6408" w:type="dxa"/>
          </w:tcPr>
          <w:p w14:paraId="7FFE3DAB" w14:textId="77777777" w:rsidR="00BF2C06" w:rsidRDefault="00BF2C06" w:rsidP="00DF2A41">
            <w:pPr>
              <w:pStyle w:val="BodyText"/>
              <w:rPr>
                <w:i w:val="0"/>
              </w:rPr>
            </w:pPr>
          </w:p>
        </w:tc>
      </w:tr>
      <w:tr w:rsidR="00BF2C06" w14:paraId="0D53E9C6" w14:textId="77777777" w:rsidTr="00DF2A41">
        <w:tc>
          <w:tcPr>
            <w:tcW w:w="468" w:type="dxa"/>
          </w:tcPr>
          <w:p w14:paraId="6585E98E" w14:textId="77777777" w:rsidR="00BF2C06" w:rsidRDefault="00BF2C06" w:rsidP="00DF2A41">
            <w:pPr>
              <w:pStyle w:val="BodyText"/>
              <w:keepNext/>
              <w:rPr>
                <w:i w:val="0"/>
              </w:rPr>
            </w:pPr>
            <w:r>
              <w:rPr>
                <w:i w:val="0"/>
              </w:rPr>
              <w:t>3.</w:t>
            </w:r>
          </w:p>
        </w:tc>
        <w:tc>
          <w:tcPr>
            <w:tcW w:w="2700" w:type="dxa"/>
          </w:tcPr>
          <w:p w14:paraId="5D5DEB37" w14:textId="77777777" w:rsidR="00BF2C06" w:rsidRDefault="00BF2C06" w:rsidP="00DF2A41">
            <w:pPr>
              <w:pStyle w:val="BodyText"/>
              <w:rPr>
                <w:i w:val="0"/>
              </w:rPr>
            </w:pPr>
          </w:p>
        </w:tc>
        <w:tc>
          <w:tcPr>
            <w:tcW w:w="6408" w:type="dxa"/>
          </w:tcPr>
          <w:p w14:paraId="771575C4" w14:textId="77777777" w:rsidR="00BF2C06" w:rsidRDefault="00BF2C06" w:rsidP="00DF2A41">
            <w:pPr>
              <w:pStyle w:val="BodyText"/>
              <w:rPr>
                <w:i w:val="0"/>
              </w:rPr>
            </w:pPr>
          </w:p>
        </w:tc>
      </w:tr>
    </w:tbl>
    <w:p w14:paraId="673C1749" w14:textId="77777777" w:rsidR="00D000CB" w:rsidRPr="00133085" w:rsidRDefault="00D000CB" w:rsidP="00EF70EF">
      <w:pPr>
        <w:rPr>
          <w:b/>
        </w:rPr>
      </w:pPr>
    </w:p>
    <w:p w14:paraId="0F8B77E5" w14:textId="77777777" w:rsidR="00A61715" w:rsidRDefault="00A61715" w:rsidP="00A61715">
      <w:pPr>
        <w:keepNext/>
        <w:rPr>
          <w:b/>
        </w:rPr>
      </w:pPr>
      <w:r w:rsidRPr="0054534E">
        <w:rPr>
          <w:b/>
        </w:rPr>
        <w:t>3. Student questionnaire summary</w:t>
      </w:r>
    </w:p>
    <w:p w14:paraId="74834E20" w14:textId="77777777" w:rsidR="00A61715" w:rsidRPr="005B4CD4" w:rsidRDefault="00A61715" w:rsidP="00A61715">
      <w:pPr>
        <w:keepNext/>
        <w:rPr>
          <w:i/>
        </w:rPr>
      </w:pPr>
      <w:r>
        <w:rPr>
          <w:i/>
        </w:rPr>
        <w:t>Omit – does not apply.</w:t>
      </w:r>
    </w:p>
    <w:p w14:paraId="01E1AC23" w14:textId="77777777" w:rsidR="009B07DB" w:rsidRDefault="009B07DB" w:rsidP="002A2CDE">
      <w:pPr>
        <w:keepNext/>
        <w:rPr>
          <w:b/>
        </w:rPr>
      </w:pPr>
    </w:p>
    <w:p w14:paraId="499579BB" w14:textId="77777777"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firstRow="1" w:lastRow="0" w:firstColumn="1" w:lastColumn="0" w:noHBand="0" w:noVBand="1"/>
      </w:tblPr>
      <w:tblGrid>
        <w:gridCol w:w="1063"/>
        <w:gridCol w:w="2285"/>
        <w:gridCol w:w="1080"/>
        <w:gridCol w:w="1283"/>
        <w:gridCol w:w="3865"/>
      </w:tblGrid>
      <w:tr w:rsidR="000A0922" w14:paraId="7C0BE2FC" w14:textId="77777777" w:rsidTr="00956328">
        <w:tc>
          <w:tcPr>
            <w:tcW w:w="1063" w:type="dxa"/>
            <w:vAlign w:val="center"/>
          </w:tcPr>
          <w:p w14:paraId="066BCB90" w14:textId="77777777" w:rsidR="000A0922" w:rsidRPr="00142060" w:rsidRDefault="005F5D57" w:rsidP="00886BE3">
            <w:pPr>
              <w:keepNext/>
              <w:jc w:val="center"/>
            </w:pPr>
            <w:r>
              <w:rPr>
                <w:b/>
                <w:sz w:val="20"/>
              </w:rPr>
              <w:t>Paper 1</w:t>
            </w:r>
          </w:p>
        </w:tc>
        <w:tc>
          <w:tcPr>
            <w:tcW w:w="2285" w:type="dxa"/>
          </w:tcPr>
          <w:p w14:paraId="706D0882" w14:textId="77777777" w:rsidR="000A0922" w:rsidRPr="00AD6AEC" w:rsidRDefault="000A0922" w:rsidP="002A2CDE">
            <w:pPr>
              <w:keepNext/>
              <w:jc w:val="center"/>
              <w:rPr>
                <w:b/>
                <w:sz w:val="20"/>
              </w:rPr>
            </w:pPr>
            <w:r w:rsidRPr="00AD6AEC">
              <w:rPr>
                <w:b/>
                <w:sz w:val="20"/>
              </w:rPr>
              <w:t>Topic</w:t>
            </w:r>
          </w:p>
        </w:tc>
        <w:tc>
          <w:tcPr>
            <w:tcW w:w="1080" w:type="dxa"/>
          </w:tcPr>
          <w:p w14:paraId="21EC6215" w14:textId="77777777"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14:paraId="047B870A" w14:textId="77777777" w:rsidR="000A0922" w:rsidRPr="00AD6AEC" w:rsidRDefault="000A0922" w:rsidP="002A2CDE">
            <w:pPr>
              <w:keepNext/>
              <w:jc w:val="center"/>
              <w:rPr>
                <w:b/>
                <w:sz w:val="20"/>
              </w:rPr>
            </w:pPr>
            <w:r w:rsidRPr="00AD6AEC">
              <w:rPr>
                <w:b/>
                <w:sz w:val="20"/>
              </w:rPr>
              <w:t xml:space="preserve">% </w:t>
            </w:r>
            <w:proofErr w:type="gramStart"/>
            <w:r w:rsidRPr="00AD6AEC">
              <w:rPr>
                <w:b/>
                <w:sz w:val="20"/>
              </w:rPr>
              <w:t>students</w:t>
            </w:r>
            <w:proofErr w:type="gramEnd"/>
            <w:r w:rsidRPr="00AD6AEC">
              <w:rPr>
                <w:b/>
                <w:sz w:val="20"/>
              </w:rPr>
              <w:t xml:space="preserve"> with adequate achievement</w:t>
            </w:r>
          </w:p>
        </w:tc>
        <w:tc>
          <w:tcPr>
            <w:tcW w:w="3865" w:type="dxa"/>
          </w:tcPr>
          <w:p w14:paraId="11F84215" w14:textId="77777777" w:rsidR="000A0922" w:rsidRPr="00AD6AEC" w:rsidRDefault="000A0922" w:rsidP="002A2CDE">
            <w:pPr>
              <w:keepNext/>
              <w:jc w:val="center"/>
              <w:rPr>
                <w:b/>
                <w:sz w:val="20"/>
              </w:rPr>
            </w:pPr>
            <w:r w:rsidRPr="00AD6AEC">
              <w:rPr>
                <w:b/>
                <w:sz w:val="20"/>
              </w:rPr>
              <w:t>Comment on any item with poor achievement</w:t>
            </w:r>
          </w:p>
        </w:tc>
      </w:tr>
      <w:tr w:rsidR="000A0922" w14:paraId="134A7563" w14:textId="77777777" w:rsidTr="00956328">
        <w:tc>
          <w:tcPr>
            <w:tcW w:w="1063" w:type="dxa"/>
          </w:tcPr>
          <w:p w14:paraId="6F0FE910" w14:textId="77777777" w:rsidR="005F5D57" w:rsidRPr="00E35BD2" w:rsidRDefault="0048682C" w:rsidP="002A2CDE">
            <w:pPr>
              <w:keepNext/>
              <w:rPr>
                <w:sz w:val="20"/>
              </w:rPr>
            </w:pPr>
            <w:r>
              <w:rPr>
                <w:sz w:val="20"/>
              </w:rPr>
              <w:t>Memo 1</w:t>
            </w:r>
          </w:p>
        </w:tc>
        <w:tc>
          <w:tcPr>
            <w:tcW w:w="2285" w:type="dxa"/>
          </w:tcPr>
          <w:p w14:paraId="506CED0B" w14:textId="77777777" w:rsidR="000A0922" w:rsidRPr="009B07DB" w:rsidRDefault="00DF2A41" w:rsidP="002A2CDE">
            <w:pPr>
              <w:keepNext/>
              <w:rPr>
                <w:sz w:val="20"/>
              </w:rPr>
            </w:pPr>
            <w:r>
              <w:rPr>
                <w:sz w:val="20"/>
              </w:rPr>
              <w:t>Professional Ethics</w:t>
            </w:r>
          </w:p>
        </w:tc>
        <w:tc>
          <w:tcPr>
            <w:tcW w:w="1080" w:type="dxa"/>
          </w:tcPr>
          <w:p w14:paraId="7DCE9DED" w14:textId="77777777" w:rsidR="000A0922" w:rsidRPr="009B07DB" w:rsidRDefault="00DF2A41" w:rsidP="002A2CDE">
            <w:pPr>
              <w:keepNext/>
              <w:rPr>
                <w:sz w:val="20"/>
              </w:rPr>
            </w:pPr>
            <w:r>
              <w:rPr>
                <w:sz w:val="20"/>
              </w:rPr>
              <w:t>17.6</w:t>
            </w:r>
          </w:p>
        </w:tc>
        <w:tc>
          <w:tcPr>
            <w:tcW w:w="1283" w:type="dxa"/>
          </w:tcPr>
          <w:p w14:paraId="7A8D929E" w14:textId="77777777" w:rsidR="000A0922" w:rsidRPr="009B07DB" w:rsidRDefault="00DF2A41" w:rsidP="002A2CDE">
            <w:pPr>
              <w:keepNext/>
              <w:rPr>
                <w:sz w:val="20"/>
              </w:rPr>
            </w:pPr>
            <w:r>
              <w:rPr>
                <w:sz w:val="20"/>
              </w:rPr>
              <w:t>100</w:t>
            </w:r>
          </w:p>
        </w:tc>
        <w:tc>
          <w:tcPr>
            <w:tcW w:w="3865" w:type="dxa"/>
          </w:tcPr>
          <w:p w14:paraId="243EAB9D" w14:textId="77777777" w:rsidR="000A0922" w:rsidRPr="009B07DB" w:rsidRDefault="000A0922" w:rsidP="002A2CDE">
            <w:pPr>
              <w:keepNext/>
              <w:rPr>
                <w:sz w:val="20"/>
              </w:rPr>
            </w:pPr>
          </w:p>
        </w:tc>
      </w:tr>
      <w:tr w:rsidR="000A0922" w14:paraId="36068680" w14:textId="77777777" w:rsidTr="00956328">
        <w:tc>
          <w:tcPr>
            <w:tcW w:w="1063" w:type="dxa"/>
          </w:tcPr>
          <w:p w14:paraId="2A861827" w14:textId="77777777" w:rsidR="000A0922" w:rsidRPr="00E35BD2" w:rsidRDefault="0048682C" w:rsidP="002A2CDE">
            <w:pPr>
              <w:keepNext/>
              <w:rPr>
                <w:sz w:val="20"/>
              </w:rPr>
            </w:pPr>
            <w:r>
              <w:rPr>
                <w:sz w:val="20"/>
              </w:rPr>
              <w:t>Memo 2</w:t>
            </w:r>
          </w:p>
        </w:tc>
        <w:tc>
          <w:tcPr>
            <w:tcW w:w="2285" w:type="dxa"/>
          </w:tcPr>
          <w:p w14:paraId="75596B0E" w14:textId="77777777" w:rsidR="000A0922" w:rsidRPr="009B07DB" w:rsidRDefault="00DF2A41" w:rsidP="002A2CDE">
            <w:pPr>
              <w:keepNext/>
              <w:rPr>
                <w:sz w:val="20"/>
              </w:rPr>
            </w:pPr>
            <w:r>
              <w:rPr>
                <w:sz w:val="20"/>
              </w:rPr>
              <w:t>Negotiating Strengths &amp; Weaknesses</w:t>
            </w:r>
          </w:p>
        </w:tc>
        <w:tc>
          <w:tcPr>
            <w:tcW w:w="1080" w:type="dxa"/>
          </w:tcPr>
          <w:p w14:paraId="026CDE98" w14:textId="77777777" w:rsidR="000A0922" w:rsidRPr="009B07DB" w:rsidRDefault="00DF2A41" w:rsidP="002A2CDE">
            <w:pPr>
              <w:keepNext/>
              <w:rPr>
                <w:sz w:val="20"/>
              </w:rPr>
            </w:pPr>
            <w:r>
              <w:rPr>
                <w:sz w:val="20"/>
              </w:rPr>
              <w:t>19.5</w:t>
            </w:r>
          </w:p>
        </w:tc>
        <w:tc>
          <w:tcPr>
            <w:tcW w:w="1283" w:type="dxa"/>
          </w:tcPr>
          <w:p w14:paraId="25A40CEA" w14:textId="77777777" w:rsidR="000A0922" w:rsidRPr="009B07DB" w:rsidRDefault="00DF2A41" w:rsidP="002A2CDE">
            <w:pPr>
              <w:keepNext/>
              <w:rPr>
                <w:sz w:val="20"/>
              </w:rPr>
            </w:pPr>
            <w:r>
              <w:rPr>
                <w:sz w:val="20"/>
              </w:rPr>
              <w:t>100</w:t>
            </w:r>
          </w:p>
        </w:tc>
        <w:tc>
          <w:tcPr>
            <w:tcW w:w="3865" w:type="dxa"/>
          </w:tcPr>
          <w:p w14:paraId="2190407C" w14:textId="77777777" w:rsidR="000A0922" w:rsidRPr="009B07DB" w:rsidRDefault="000A0922" w:rsidP="002A2CDE">
            <w:pPr>
              <w:keepNext/>
              <w:rPr>
                <w:sz w:val="20"/>
              </w:rPr>
            </w:pPr>
          </w:p>
        </w:tc>
      </w:tr>
      <w:tr w:rsidR="000A0922" w14:paraId="6A1A42EC" w14:textId="77777777" w:rsidTr="00956328">
        <w:tc>
          <w:tcPr>
            <w:tcW w:w="1063" w:type="dxa"/>
          </w:tcPr>
          <w:p w14:paraId="3362B1D8" w14:textId="77777777" w:rsidR="000A0922" w:rsidRPr="00E35BD2" w:rsidRDefault="000A0922" w:rsidP="002C135B">
            <w:pPr>
              <w:rPr>
                <w:sz w:val="20"/>
              </w:rPr>
            </w:pPr>
          </w:p>
        </w:tc>
        <w:tc>
          <w:tcPr>
            <w:tcW w:w="2285" w:type="dxa"/>
          </w:tcPr>
          <w:p w14:paraId="6C4D8109" w14:textId="77777777" w:rsidR="000A0922" w:rsidRPr="009B07DB" w:rsidRDefault="0048682C" w:rsidP="002C135B">
            <w:pPr>
              <w:rPr>
                <w:sz w:val="20"/>
              </w:rPr>
            </w:pPr>
            <w:r>
              <w:rPr>
                <w:sz w:val="20"/>
              </w:rPr>
              <w:t>In-class case studies</w:t>
            </w:r>
          </w:p>
        </w:tc>
        <w:tc>
          <w:tcPr>
            <w:tcW w:w="1080" w:type="dxa"/>
          </w:tcPr>
          <w:p w14:paraId="745C20BD" w14:textId="5584A559" w:rsidR="000A0922" w:rsidRPr="009B07DB" w:rsidRDefault="008D20F7" w:rsidP="002C135B">
            <w:pPr>
              <w:rPr>
                <w:sz w:val="20"/>
              </w:rPr>
            </w:pPr>
            <w:r>
              <w:rPr>
                <w:sz w:val="20"/>
              </w:rPr>
              <w:t>57.1</w:t>
            </w:r>
          </w:p>
        </w:tc>
        <w:tc>
          <w:tcPr>
            <w:tcW w:w="1283" w:type="dxa"/>
          </w:tcPr>
          <w:p w14:paraId="0D60F736" w14:textId="77777777" w:rsidR="000A0922" w:rsidRPr="009B07DB" w:rsidRDefault="0048682C" w:rsidP="002C135B">
            <w:pPr>
              <w:rPr>
                <w:sz w:val="20"/>
              </w:rPr>
            </w:pPr>
            <w:r>
              <w:rPr>
                <w:sz w:val="20"/>
              </w:rPr>
              <w:t>100</w:t>
            </w:r>
          </w:p>
        </w:tc>
        <w:tc>
          <w:tcPr>
            <w:tcW w:w="3865" w:type="dxa"/>
          </w:tcPr>
          <w:p w14:paraId="5BF89288" w14:textId="77777777" w:rsidR="000A0922" w:rsidRPr="009B07DB" w:rsidRDefault="000A0922" w:rsidP="002C135B">
            <w:pPr>
              <w:rPr>
                <w:sz w:val="20"/>
              </w:rPr>
            </w:pPr>
          </w:p>
        </w:tc>
      </w:tr>
    </w:tbl>
    <w:p w14:paraId="0C863792" w14:textId="77777777" w:rsidR="00142060" w:rsidRDefault="00142060" w:rsidP="00A9220C"/>
    <w:p w14:paraId="140E9BBB" w14:textId="77777777" w:rsidR="009B07DB" w:rsidRDefault="009B07DB" w:rsidP="00A9220C"/>
    <w:p w14:paraId="0F79178C" w14:textId="77777777" w:rsidR="002C135B" w:rsidRDefault="002C135B" w:rsidP="002C135B">
      <w:pPr>
        <w:keepNext/>
      </w:pPr>
      <w:r>
        <w:rPr>
          <w:b/>
        </w:rPr>
        <w:lastRenderedPageBreak/>
        <w:t xml:space="preserve">5. Here are the topics listed on your syllabus. </w:t>
      </w:r>
      <w:r>
        <w:t>Based on your grade summaries,</w:t>
      </w:r>
      <w:r w:rsidRPr="00775060">
        <w:t xml:space="preserve"> </w:t>
      </w:r>
      <w:r>
        <w:t>report the fraction of students that showed ability to apply knowledge.</w:t>
      </w:r>
      <w:r w:rsidRPr="00775060">
        <w:t xml:space="preserve"> </w:t>
      </w:r>
      <w:r>
        <w:t xml:space="preserve">In the column </w:t>
      </w:r>
      <w:r w:rsidRPr="00775060">
        <w:t>“Basis</w:t>
      </w:r>
      <w:r>
        <w:t xml:space="preserve"> for assessment</w:t>
      </w:r>
      <w:r w:rsidRPr="00775060">
        <w:t xml:space="preserve">” </w:t>
      </w:r>
      <w:r>
        <w:t>report the particular item(s) in the grade summary that support this assessment; or</w:t>
      </w:r>
      <w:r w:rsidRPr="00775060">
        <w:t xml:space="preserve"> </w:t>
      </w:r>
      <w:r>
        <w:t>if</w:t>
      </w:r>
      <w:r w:rsidRPr="00775060">
        <w:t xml:space="preserve"> the topic is not covered in the grade summary, state the basis of your assessment</w:t>
      </w:r>
      <w:r>
        <w:t>.</w:t>
      </w:r>
    </w:p>
    <w:p w14:paraId="33891BB2" w14:textId="77777777" w:rsidR="00475819" w:rsidRDefault="00475819" w:rsidP="00C21B2B">
      <w:pPr>
        <w:keepNext/>
      </w:pPr>
    </w:p>
    <w:tbl>
      <w:tblPr>
        <w:tblStyle w:val="TableGrid"/>
        <w:tblW w:w="0" w:type="auto"/>
        <w:tblLook w:val="04A0" w:firstRow="1" w:lastRow="0" w:firstColumn="1" w:lastColumn="0" w:noHBand="0" w:noVBand="1"/>
      </w:tblPr>
      <w:tblGrid>
        <w:gridCol w:w="3618"/>
        <w:gridCol w:w="1710"/>
        <w:gridCol w:w="1890"/>
        <w:gridCol w:w="2358"/>
      </w:tblGrid>
      <w:tr w:rsidR="002C135B" w14:paraId="2E66C9B4" w14:textId="77777777" w:rsidTr="00DF2A41">
        <w:tc>
          <w:tcPr>
            <w:tcW w:w="3618" w:type="dxa"/>
          </w:tcPr>
          <w:p w14:paraId="2DF83A3B" w14:textId="77777777" w:rsidR="002C135B" w:rsidRPr="005E3BC2" w:rsidRDefault="002C135B" w:rsidP="00AD6AEC">
            <w:pPr>
              <w:keepNext/>
              <w:jc w:val="center"/>
              <w:rPr>
                <w:b/>
                <w:sz w:val="20"/>
              </w:rPr>
            </w:pPr>
            <w:r w:rsidRPr="005E3BC2">
              <w:rPr>
                <w:b/>
                <w:sz w:val="20"/>
              </w:rPr>
              <w:t>Topic</w:t>
            </w:r>
            <w:r>
              <w:rPr>
                <w:b/>
                <w:sz w:val="20"/>
              </w:rPr>
              <w:t xml:space="preserve"> </w:t>
            </w:r>
          </w:p>
        </w:tc>
        <w:tc>
          <w:tcPr>
            <w:tcW w:w="1710" w:type="dxa"/>
          </w:tcPr>
          <w:p w14:paraId="26DEB69D" w14:textId="77777777" w:rsidR="002C135B" w:rsidRPr="005E3BC2" w:rsidRDefault="002C135B" w:rsidP="002C135B">
            <w:pPr>
              <w:keepNext/>
              <w:jc w:val="center"/>
              <w:rPr>
                <w:b/>
                <w:sz w:val="20"/>
              </w:rPr>
            </w:pPr>
            <w:r>
              <w:rPr>
                <w:b/>
                <w:sz w:val="20"/>
              </w:rPr>
              <w:t xml:space="preserve">Percentage of students showing ability to apply knowledge </w:t>
            </w:r>
          </w:p>
        </w:tc>
        <w:tc>
          <w:tcPr>
            <w:tcW w:w="1890" w:type="dxa"/>
          </w:tcPr>
          <w:p w14:paraId="49105BF5" w14:textId="77777777" w:rsidR="002C135B" w:rsidRPr="005E3BC2" w:rsidRDefault="002C135B" w:rsidP="00475819">
            <w:pPr>
              <w:keepNext/>
              <w:jc w:val="center"/>
              <w:rPr>
                <w:b/>
                <w:sz w:val="20"/>
              </w:rPr>
            </w:pPr>
            <w:r w:rsidRPr="005E3BC2">
              <w:rPr>
                <w:b/>
                <w:sz w:val="20"/>
              </w:rPr>
              <w:t>Basis for assessment</w:t>
            </w:r>
          </w:p>
        </w:tc>
        <w:tc>
          <w:tcPr>
            <w:tcW w:w="2358" w:type="dxa"/>
          </w:tcPr>
          <w:p w14:paraId="13A4A551" w14:textId="77777777" w:rsidR="002C135B" w:rsidRPr="005E3BC2" w:rsidRDefault="002C135B" w:rsidP="008C1FB4">
            <w:pPr>
              <w:keepNext/>
              <w:jc w:val="center"/>
              <w:rPr>
                <w:b/>
                <w:sz w:val="20"/>
              </w:rPr>
            </w:pPr>
            <w:r w:rsidRPr="005E3BC2">
              <w:rPr>
                <w:b/>
                <w:sz w:val="20"/>
              </w:rPr>
              <w:t>Comments</w:t>
            </w:r>
          </w:p>
        </w:tc>
      </w:tr>
      <w:tr w:rsidR="00DF2A41" w14:paraId="1CE8EFB1" w14:textId="77777777" w:rsidTr="00DF2A41">
        <w:tc>
          <w:tcPr>
            <w:tcW w:w="3618" w:type="dxa"/>
          </w:tcPr>
          <w:p w14:paraId="3854B77D" w14:textId="77777777" w:rsidR="00DF2A41" w:rsidRPr="00BF2C06" w:rsidRDefault="00DF2A41" w:rsidP="00DF2A41">
            <w:pPr>
              <w:keepNext/>
              <w:numPr>
                <w:ilvl w:val="0"/>
                <w:numId w:val="13"/>
              </w:numPr>
              <w:rPr>
                <w:i/>
                <w:sz w:val="20"/>
              </w:rPr>
            </w:pPr>
            <w:r>
              <w:rPr>
                <w:i/>
                <w:sz w:val="20"/>
              </w:rPr>
              <w:t>Philosophical concepts and history of normative ethical theories</w:t>
            </w:r>
          </w:p>
        </w:tc>
        <w:tc>
          <w:tcPr>
            <w:tcW w:w="1710" w:type="dxa"/>
          </w:tcPr>
          <w:p w14:paraId="250FF99F" w14:textId="77777777" w:rsidR="00DF2A41" w:rsidRDefault="00DF2A41" w:rsidP="008C1FB4">
            <w:pPr>
              <w:keepNext/>
              <w:jc w:val="center"/>
              <w:rPr>
                <w:sz w:val="20"/>
              </w:rPr>
            </w:pPr>
            <w:r>
              <w:rPr>
                <w:sz w:val="20"/>
              </w:rPr>
              <w:t>100</w:t>
            </w:r>
          </w:p>
        </w:tc>
        <w:tc>
          <w:tcPr>
            <w:tcW w:w="1890" w:type="dxa"/>
          </w:tcPr>
          <w:p w14:paraId="70E81FFA" w14:textId="77777777" w:rsidR="00DF2A41" w:rsidRDefault="00DF2A41" w:rsidP="00DF2A41">
            <w:pPr>
              <w:keepNext/>
              <w:rPr>
                <w:sz w:val="20"/>
              </w:rPr>
            </w:pPr>
            <w:r>
              <w:rPr>
                <w:sz w:val="20"/>
              </w:rPr>
              <w:t>Class discussions &amp; in-class case studies</w:t>
            </w:r>
          </w:p>
        </w:tc>
        <w:tc>
          <w:tcPr>
            <w:tcW w:w="2358" w:type="dxa"/>
          </w:tcPr>
          <w:p w14:paraId="141FA426" w14:textId="77777777" w:rsidR="00DF2A41" w:rsidRDefault="00DF2A41" w:rsidP="008C1FB4">
            <w:pPr>
              <w:keepNext/>
              <w:rPr>
                <w:sz w:val="20"/>
              </w:rPr>
            </w:pPr>
          </w:p>
        </w:tc>
      </w:tr>
      <w:tr w:rsidR="00DF2A41" w14:paraId="3BEA28A3" w14:textId="77777777" w:rsidTr="00DF2A41">
        <w:tc>
          <w:tcPr>
            <w:tcW w:w="3618" w:type="dxa"/>
          </w:tcPr>
          <w:p w14:paraId="2F402162" w14:textId="77777777" w:rsidR="00DF2A41" w:rsidRPr="00BF2C06" w:rsidRDefault="00DF2A41" w:rsidP="00DF2A41">
            <w:pPr>
              <w:keepNext/>
              <w:numPr>
                <w:ilvl w:val="0"/>
                <w:numId w:val="13"/>
              </w:numPr>
              <w:rPr>
                <w:i/>
                <w:sz w:val="20"/>
              </w:rPr>
            </w:pPr>
            <w:r>
              <w:rPr>
                <w:i/>
                <w:sz w:val="20"/>
              </w:rPr>
              <w:t>Moral development theory</w:t>
            </w:r>
          </w:p>
        </w:tc>
        <w:tc>
          <w:tcPr>
            <w:tcW w:w="1710" w:type="dxa"/>
          </w:tcPr>
          <w:p w14:paraId="4A4D7C66" w14:textId="77777777" w:rsidR="00DF2A41" w:rsidRDefault="00DF2A41" w:rsidP="008C1FB4">
            <w:pPr>
              <w:keepNext/>
              <w:jc w:val="center"/>
              <w:rPr>
                <w:sz w:val="20"/>
              </w:rPr>
            </w:pPr>
            <w:r>
              <w:rPr>
                <w:sz w:val="20"/>
              </w:rPr>
              <w:t>100</w:t>
            </w:r>
          </w:p>
        </w:tc>
        <w:tc>
          <w:tcPr>
            <w:tcW w:w="1890" w:type="dxa"/>
          </w:tcPr>
          <w:p w14:paraId="19AA400E" w14:textId="77777777" w:rsidR="00DF2A41" w:rsidRDefault="00DF2A41" w:rsidP="00DF2A41">
            <w:pPr>
              <w:keepNext/>
              <w:rPr>
                <w:sz w:val="20"/>
              </w:rPr>
            </w:pPr>
            <w:r>
              <w:rPr>
                <w:sz w:val="20"/>
              </w:rPr>
              <w:t>Class discussions &amp; in-class case studies</w:t>
            </w:r>
          </w:p>
        </w:tc>
        <w:tc>
          <w:tcPr>
            <w:tcW w:w="2358" w:type="dxa"/>
          </w:tcPr>
          <w:p w14:paraId="33681B40" w14:textId="77777777" w:rsidR="00DF2A41" w:rsidRDefault="00DF2A41" w:rsidP="008C1FB4">
            <w:pPr>
              <w:keepNext/>
              <w:rPr>
                <w:sz w:val="20"/>
              </w:rPr>
            </w:pPr>
          </w:p>
        </w:tc>
      </w:tr>
      <w:tr w:rsidR="00DF2A41" w14:paraId="3DE46095" w14:textId="77777777" w:rsidTr="00DF2A41">
        <w:tc>
          <w:tcPr>
            <w:tcW w:w="3618" w:type="dxa"/>
          </w:tcPr>
          <w:p w14:paraId="2125CC82" w14:textId="77777777" w:rsidR="00DF2A41" w:rsidRPr="00BF2C06" w:rsidRDefault="00DF2A41" w:rsidP="00DF2A41">
            <w:pPr>
              <w:keepNext/>
              <w:numPr>
                <w:ilvl w:val="0"/>
                <w:numId w:val="13"/>
              </w:numPr>
              <w:rPr>
                <w:i/>
                <w:sz w:val="20"/>
              </w:rPr>
            </w:pPr>
            <w:proofErr w:type="spellStart"/>
            <w:r>
              <w:rPr>
                <w:i/>
                <w:sz w:val="20"/>
              </w:rPr>
              <w:t>McCuen’s</w:t>
            </w:r>
            <w:proofErr w:type="spellEnd"/>
            <w:r>
              <w:rPr>
                <w:i/>
                <w:sz w:val="20"/>
              </w:rPr>
              <w:t xml:space="preserve"> model of professional ethical development</w:t>
            </w:r>
          </w:p>
        </w:tc>
        <w:tc>
          <w:tcPr>
            <w:tcW w:w="1710" w:type="dxa"/>
          </w:tcPr>
          <w:p w14:paraId="42236228" w14:textId="77777777" w:rsidR="00DF2A41" w:rsidRDefault="00DF2A41" w:rsidP="00DF2A41">
            <w:pPr>
              <w:keepNext/>
              <w:jc w:val="center"/>
              <w:rPr>
                <w:sz w:val="20"/>
              </w:rPr>
            </w:pPr>
            <w:r>
              <w:rPr>
                <w:sz w:val="20"/>
              </w:rPr>
              <w:t>100</w:t>
            </w:r>
          </w:p>
        </w:tc>
        <w:tc>
          <w:tcPr>
            <w:tcW w:w="1890" w:type="dxa"/>
          </w:tcPr>
          <w:p w14:paraId="62796495" w14:textId="77777777" w:rsidR="00DF2A41" w:rsidRDefault="00DF2A41" w:rsidP="00DF2A41">
            <w:pPr>
              <w:keepNext/>
              <w:rPr>
                <w:sz w:val="20"/>
              </w:rPr>
            </w:pPr>
            <w:r>
              <w:rPr>
                <w:sz w:val="20"/>
              </w:rPr>
              <w:t>Class discussions &amp; in-class case studies</w:t>
            </w:r>
          </w:p>
        </w:tc>
        <w:tc>
          <w:tcPr>
            <w:tcW w:w="2358" w:type="dxa"/>
          </w:tcPr>
          <w:p w14:paraId="66148FFA" w14:textId="77777777" w:rsidR="00DF2A41" w:rsidRDefault="00DF2A41" w:rsidP="00DF2A41">
            <w:pPr>
              <w:keepNext/>
              <w:rPr>
                <w:sz w:val="20"/>
              </w:rPr>
            </w:pPr>
          </w:p>
        </w:tc>
      </w:tr>
      <w:tr w:rsidR="00DF2A41" w14:paraId="49B4173B" w14:textId="77777777" w:rsidTr="00DF2A41">
        <w:tc>
          <w:tcPr>
            <w:tcW w:w="3618" w:type="dxa"/>
          </w:tcPr>
          <w:p w14:paraId="7D5A0A25" w14:textId="77777777" w:rsidR="00DF2A41" w:rsidRPr="00BF2C06" w:rsidRDefault="00DF2A41" w:rsidP="00DF2A41">
            <w:pPr>
              <w:keepNext/>
              <w:numPr>
                <w:ilvl w:val="0"/>
                <w:numId w:val="13"/>
              </w:numPr>
              <w:rPr>
                <w:i/>
                <w:sz w:val="20"/>
              </w:rPr>
            </w:pPr>
            <w:r>
              <w:rPr>
                <w:i/>
                <w:sz w:val="20"/>
              </w:rPr>
              <w:t>Development of civil engineering codes of ethics</w:t>
            </w:r>
          </w:p>
        </w:tc>
        <w:tc>
          <w:tcPr>
            <w:tcW w:w="1710" w:type="dxa"/>
          </w:tcPr>
          <w:p w14:paraId="02441B5E" w14:textId="77777777" w:rsidR="00DF2A41" w:rsidRDefault="00DF2A41" w:rsidP="00DF2A41">
            <w:pPr>
              <w:keepNext/>
              <w:jc w:val="center"/>
              <w:rPr>
                <w:sz w:val="20"/>
              </w:rPr>
            </w:pPr>
            <w:r>
              <w:rPr>
                <w:sz w:val="20"/>
              </w:rPr>
              <w:t>100</w:t>
            </w:r>
          </w:p>
        </w:tc>
        <w:tc>
          <w:tcPr>
            <w:tcW w:w="1890" w:type="dxa"/>
          </w:tcPr>
          <w:p w14:paraId="09DA843F" w14:textId="77777777" w:rsidR="00DF2A41" w:rsidRDefault="00DF2A41" w:rsidP="00DF2A41">
            <w:pPr>
              <w:keepNext/>
              <w:rPr>
                <w:sz w:val="20"/>
              </w:rPr>
            </w:pPr>
            <w:r>
              <w:rPr>
                <w:sz w:val="20"/>
              </w:rPr>
              <w:t>Class discussions</w:t>
            </w:r>
          </w:p>
        </w:tc>
        <w:tc>
          <w:tcPr>
            <w:tcW w:w="2358" w:type="dxa"/>
          </w:tcPr>
          <w:p w14:paraId="1F1026FA" w14:textId="77777777" w:rsidR="00DF2A41" w:rsidRDefault="00DF2A41" w:rsidP="00DF2A41">
            <w:pPr>
              <w:keepNext/>
              <w:rPr>
                <w:sz w:val="20"/>
              </w:rPr>
            </w:pPr>
          </w:p>
        </w:tc>
      </w:tr>
      <w:tr w:rsidR="00DF2A41" w14:paraId="1613BE2F" w14:textId="77777777" w:rsidTr="00DF2A41">
        <w:tc>
          <w:tcPr>
            <w:tcW w:w="3618" w:type="dxa"/>
          </w:tcPr>
          <w:p w14:paraId="1CEC1BE6" w14:textId="77777777" w:rsidR="00DF2A41" w:rsidRPr="00BF2C06" w:rsidRDefault="00DF2A41" w:rsidP="00DF2A41">
            <w:pPr>
              <w:keepNext/>
              <w:numPr>
                <w:ilvl w:val="0"/>
                <w:numId w:val="13"/>
              </w:numPr>
              <w:rPr>
                <w:i/>
                <w:sz w:val="20"/>
              </w:rPr>
            </w:pPr>
            <w:r>
              <w:rPr>
                <w:i/>
                <w:sz w:val="20"/>
              </w:rPr>
              <w:t>Core ethical concepts in codes of ethics</w:t>
            </w:r>
          </w:p>
        </w:tc>
        <w:tc>
          <w:tcPr>
            <w:tcW w:w="1710" w:type="dxa"/>
          </w:tcPr>
          <w:p w14:paraId="28F7001A" w14:textId="77777777" w:rsidR="00DF2A41" w:rsidRDefault="00DF2A41" w:rsidP="00DF2A41">
            <w:pPr>
              <w:keepNext/>
              <w:jc w:val="center"/>
              <w:rPr>
                <w:sz w:val="20"/>
              </w:rPr>
            </w:pPr>
            <w:r>
              <w:rPr>
                <w:sz w:val="20"/>
              </w:rPr>
              <w:t>100</w:t>
            </w:r>
          </w:p>
        </w:tc>
        <w:tc>
          <w:tcPr>
            <w:tcW w:w="1890" w:type="dxa"/>
          </w:tcPr>
          <w:p w14:paraId="26CBAC1B" w14:textId="77777777" w:rsidR="00DF2A41" w:rsidRDefault="00DF2A41" w:rsidP="00DF2A41">
            <w:pPr>
              <w:keepNext/>
              <w:rPr>
                <w:sz w:val="20"/>
              </w:rPr>
            </w:pPr>
            <w:r>
              <w:rPr>
                <w:sz w:val="20"/>
              </w:rPr>
              <w:t>Class discussion &amp; in-class case studies</w:t>
            </w:r>
          </w:p>
        </w:tc>
        <w:tc>
          <w:tcPr>
            <w:tcW w:w="2358" w:type="dxa"/>
          </w:tcPr>
          <w:p w14:paraId="6E96464C" w14:textId="77777777" w:rsidR="00DF2A41" w:rsidRDefault="00DF2A41" w:rsidP="00DF2A41">
            <w:pPr>
              <w:keepNext/>
              <w:rPr>
                <w:sz w:val="20"/>
              </w:rPr>
            </w:pPr>
          </w:p>
        </w:tc>
      </w:tr>
      <w:tr w:rsidR="00DF2A41" w14:paraId="35225099" w14:textId="77777777" w:rsidTr="00DF2A41">
        <w:tc>
          <w:tcPr>
            <w:tcW w:w="3618" w:type="dxa"/>
          </w:tcPr>
          <w:p w14:paraId="0E73CC32" w14:textId="77777777" w:rsidR="00DF2A41" w:rsidRPr="00360F5A" w:rsidRDefault="00DF2A41" w:rsidP="00DF2A41">
            <w:pPr>
              <w:keepNext/>
              <w:numPr>
                <w:ilvl w:val="0"/>
                <w:numId w:val="13"/>
              </w:numPr>
              <w:rPr>
                <w:i/>
                <w:sz w:val="20"/>
              </w:rPr>
            </w:pPr>
            <w:r>
              <w:rPr>
                <w:i/>
                <w:sz w:val="20"/>
              </w:rPr>
              <w:t>Whistle-blowing</w:t>
            </w:r>
          </w:p>
        </w:tc>
        <w:tc>
          <w:tcPr>
            <w:tcW w:w="1710" w:type="dxa"/>
          </w:tcPr>
          <w:p w14:paraId="0B6D59B5" w14:textId="77777777" w:rsidR="00DF2A41" w:rsidRDefault="00DF2A41" w:rsidP="00DF2A41">
            <w:pPr>
              <w:keepNext/>
              <w:jc w:val="center"/>
              <w:rPr>
                <w:sz w:val="20"/>
              </w:rPr>
            </w:pPr>
            <w:r>
              <w:rPr>
                <w:sz w:val="20"/>
              </w:rPr>
              <w:t>100</w:t>
            </w:r>
          </w:p>
        </w:tc>
        <w:tc>
          <w:tcPr>
            <w:tcW w:w="1890" w:type="dxa"/>
          </w:tcPr>
          <w:p w14:paraId="7D17296D" w14:textId="77777777" w:rsidR="00DF2A41" w:rsidRDefault="00DF2A41" w:rsidP="00DF2A41">
            <w:pPr>
              <w:keepNext/>
              <w:rPr>
                <w:sz w:val="20"/>
              </w:rPr>
            </w:pPr>
            <w:r>
              <w:rPr>
                <w:sz w:val="20"/>
              </w:rPr>
              <w:t>Class discussion &amp; in-class case studies</w:t>
            </w:r>
          </w:p>
        </w:tc>
        <w:tc>
          <w:tcPr>
            <w:tcW w:w="2358" w:type="dxa"/>
          </w:tcPr>
          <w:p w14:paraId="7C9D2F08" w14:textId="77777777" w:rsidR="00DF2A41" w:rsidRDefault="00DF2A41" w:rsidP="00DF2A41">
            <w:pPr>
              <w:keepNext/>
              <w:rPr>
                <w:sz w:val="20"/>
              </w:rPr>
            </w:pPr>
          </w:p>
        </w:tc>
      </w:tr>
      <w:tr w:rsidR="00DF2A41" w14:paraId="1CE1E961" w14:textId="77777777" w:rsidTr="00DF2A41">
        <w:tc>
          <w:tcPr>
            <w:tcW w:w="3618" w:type="dxa"/>
          </w:tcPr>
          <w:p w14:paraId="007ADFD1" w14:textId="77777777" w:rsidR="00DF2A41" w:rsidRDefault="00DF2A41" w:rsidP="00DF2A41">
            <w:pPr>
              <w:keepNext/>
              <w:numPr>
                <w:ilvl w:val="0"/>
                <w:numId w:val="13"/>
              </w:numPr>
              <w:rPr>
                <w:i/>
                <w:sz w:val="20"/>
              </w:rPr>
            </w:pPr>
            <w:r>
              <w:rPr>
                <w:i/>
                <w:sz w:val="20"/>
              </w:rPr>
              <w:t>Application of ethical codes to engineering decisions</w:t>
            </w:r>
          </w:p>
        </w:tc>
        <w:tc>
          <w:tcPr>
            <w:tcW w:w="1710" w:type="dxa"/>
          </w:tcPr>
          <w:p w14:paraId="04E90D6D" w14:textId="77777777" w:rsidR="00DF2A41" w:rsidRDefault="00DF2A41" w:rsidP="00DF2A41">
            <w:pPr>
              <w:keepNext/>
              <w:jc w:val="center"/>
              <w:rPr>
                <w:sz w:val="20"/>
              </w:rPr>
            </w:pPr>
            <w:r>
              <w:rPr>
                <w:sz w:val="20"/>
              </w:rPr>
              <w:t>100</w:t>
            </w:r>
          </w:p>
        </w:tc>
        <w:tc>
          <w:tcPr>
            <w:tcW w:w="1890" w:type="dxa"/>
          </w:tcPr>
          <w:p w14:paraId="7BB4C06C" w14:textId="77777777" w:rsidR="00DF2A41" w:rsidRDefault="00DF2A41" w:rsidP="00DF2A41">
            <w:pPr>
              <w:keepNext/>
              <w:rPr>
                <w:sz w:val="20"/>
              </w:rPr>
            </w:pPr>
            <w:r>
              <w:rPr>
                <w:sz w:val="20"/>
              </w:rPr>
              <w:t>Class discussions, in-class case studies &amp; memo #1</w:t>
            </w:r>
          </w:p>
        </w:tc>
        <w:tc>
          <w:tcPr>
            <w:tcW w:w="2358" w:type="dxa"/>
          </w:tcPr>
          <w:p w14:paraId="6046F2EA" w14:textId="77777777" w:rsidR="00DF2A41" w:rsidRDefault="00DF2A41" w:rsidP="00DF2A41">
            <w:pPr>
              <w:keepNext/>
              <w:rPr>
                <w:sz w:val="20"/>
              </w:rPr>
            </w:pPr>
          </w:p>
        </w:tc>
      </w:tr>
      <w:tr w:rsidR="00DF2A41" w14:paraId="34AEFA57" w14:textId="77777777" w:rsidTr="00DF2A41">
        <w:tc>
          <w:tcPr>
            <w:tcW w:w="3618" w:type="dxa"/>
          </w:tcPr>
          <w:p w14:paraId="21C2F712" w14:textId="77777777" w:rsidR="00DF2A41" w:rsidRDefault="00DF2A41" w:rsidP="00DF2A41">
            <w:pPr>
              <w:keepNext/>
              <w:numPr>
                <w:ilvl w:val="0"/>
                <w:numId w:val="13"/>
              </w:numPr>
              <w:rPr>
                <w:i/>
                <w:sz w:val="20"/>
              </w:rPr>
            </w:pPr>
            <w:r>
              <w:rPr>
                <w:i/>
                <w:sz w:val="20"/>
              </w:rPr>
              <w:t>Value decision making – problem identification and underlying value conflict</w:t>
            </w:r>
          </w:p>
        </w:tc>
        <w:tc>
          <w:tcPr>
            <w:tcW w:w="1710" w:type="dxa"/>
          </w:tcPr>
          <w:p w14:paraId="4F8D364B" w14:textId="77777777" w:rsidR="00DF2A41" w:rsidRDefault="00DF2A41" w:rsidP="00DF2A41">
            <w:pPr>
              <w:keepNext/>
              <w:jc w:val="center"/>
              <w:rPr>
                <w:sz w:val="20"/>
              </w:rPr>
            </w:pPr>
            <w:r>
              <w:rPr>
                <w:sz w:val="20"/>
              </w:rPr>
              <w:t>100</w:t>
            </w:r>
            <w:bookmarkStart w:id="0" w:name="_GoBack"/>
            <w:bookmarkEnd w:id="0"/>
          </w:p>
        </w:tc>
        <w:tc>
          <w:tcPr>
            <w:tcW w:w="1890" w:type="dxa"/>
          </w:tcPr>
          <w:p w14:paraId="7768C365" w14:textId="77777777" w:rsidR="00DF2A41" w:rsidRDefault="00DF2A41" w:rsidP="00DF2A41">
            <w:pPr>
              <w:keepNext/>
              <w:rPr>
                <w:sz w:val="20"/>
              </w:rPr>
            </w:pPr>
            <w:r>
              <w:rPr>
                <w:sz w:val="20"/>
              </w:rPr>
              <w:t>Class discussions, in-class case studies &amp; memo #1</w:t>
            </w:r>
          </w:p>
        </w:tc>
        <w:tc>
          <w:tcPr>
            <w:tcW w:w="2358" w:type="dxa"/>
          </w:tcPr>
          <w:p w14:paraId="091CE5F7" w14:textId="77777777" w:rsidR="00DF2A41" w:rsidRDefault="00DF2A41" w:rsidP="00DF2A41">
            <w:pPr>
              <w:keepNext/>
              <w:rPr>
                <w:sz w:val="20"/>
              </w:rPr>
            </w:pPr>
          </w:p>
        </w:tc>
      </w:tr>
      <w:tr w:rsidR="00DF2A41" w14:paraId="4F81196E" w14:textId="77777777" w:rsidTr="00DF2A41">
        <w:tc>
          <w:tcPr>
            <w:tcW w:w="3618" w:type="dxa"/>
          </w:tcPr>
          <w:p w14:paraId="37C6ABA1" w14:textId="77777777" w:rsidR="00DF2A41" w:rsidRDefault="00DF2A41" w:rsidP="00DF2A41">
            <w:pPr>
              <w:keepNext/>
              <w:numPr>
                <w:ilvl w:val="0"/>
                <w:numId w:val="13"/>
              </w:numPr>
              <w:rPr>
                <w:i/>
                <w:sz w:val="20"/>
              </w:rPr>
            </w:pPr>
            <w:r>
              <w:rPr>
                <w:i/>
                <w:sz w:val="20"/>
              </w:rPr>
              <w:t>MBTI to identify management styles and conflict resolution</w:t>
            </w:r>
          </w:p>
        </w:tc>
        <w:tc>
          <w:tcPr>
            <w:tcW w:w="1710" w:type="dxa"/>
          </w:tcPr>
          <w:p w14:paraId="5BB31907" w14:textId="07B2A3DF" w:rsidR="00DF2A41" w:rsidRDefault="008D20F7" w:rsidP="00DF2A41">
            <w:pPr>
              <w:keepNext/>
              <w:jc w:val="center"/>
              <w:rPr>
                <w:sz w:val="20"/>
              </w:rPr>
            </w:pPr>
            <w:r>
              <w:rPr>
                <w:sz w:val="20"/>
              </w:rPr>
              <w:t>98</w:t>
            </w:r>
          </w:p>
        </w:tc>
        <w:tc>
          <w:tcPr>
            <w:tcW w:w="1890" w:type="dxa"/>
          </w:tcPr>
          <w:p w14:paraId="00D3FDB5" w14:textId="77777777" w:rsidR="00DF2A41" w:rsidRDefault="00DF2A41" w:rsidP="00DF2A41">
            <w:pPr>
              <w:keepNext/>
              <w:rPr>
                <w:sz w:val="20"/>
              </w:rPr>
            </w:pPr>
            <w:r>
              <w:rPr>
                <w:sz w:val="20"/>
              </w:rPr>
              <w:t>MBTI exercise</w:t>
            </w:r>
          </w:p>
        </w:tc>
        <w:tc>
          <w:tcPr>
            <w:tcW w:w="2358" w:type="dxa"/>
          </w:tcPr>
          <w:p w14:paraId="5FB8CC43" w14:textId="77777777" w:rsidR="00DF2A41" w:rsidRDefault="00DF2A41" w:rsidP="00DF2A41">
            <w:pPr>
              <w:keepNext/>
              <w:rPr>
                <w:sz w:val="20"/>
              </w:rPr>
            </w:pPr>
          </w:p>
        </w:tc>
      </w:tr>
      <w:tr w:rsidR="00DF2A41" w14:paraId="45EDB284" w14:textId="77777777" w:rsidTr="00DF2A41">
        <w:tc>
          <w:tcPr>
            <w:tcW w:w="3618" w:type="dxa"/>
          </w:tcPr>
          <w:p w14:paraId="26B97644" w14:textId="77777777" w:rsidR="00DF2A41" w:rsidRDefault="00DF2A41" w:rsidP="002C135B">
            <w:pPr>
              <w:numPr>
                <w:ilvl w:val="0"/>
                <w:numId w:val="13"/>
              </w:numPr>
              <w:rPr>
                <w:i/>
                <w:sz w:val="20"/>
              </w:rPr>
            </w:pPr>
            <w:r>
              <w:rPr>
                <w:i/>
                <w:sz w:val="20"/>
              </w:rPr>
              <w:t>Professional registration</w:t>
            </w:r>
          </w:p>
        </w:tc>
        <w:tc>
          <w:tcPr>
            <w:tcW w:w="1710" w:type="dxa"/>
          </w:tcPr>
          <w:p w14:paraId="33FAD85C" w14:textId="77777777" w:rsidR="00DF2A41" w:rsidRDefault="00DF2A41" w:rsidP="002C135B">
            <w:pPr>
              <w:jc w:val="center"/>
              <w:rPr>
                <w:sz w:val="20"/>
              </w:rPr>
            </w:pPr>
            <w:r>
              <w:rPr>
                <w:sz w:val="20"/>
              </w:rPr>
              <w:t>100</w:t>
            </w:r>
          </w:p>
        </w:tc>
        <w:tc>
          <w:tcPr>
            <w:tcW w:w="1890" w:type="dxa"/>
          </w:tcPr>
          <w:p w14:paraId="394B0A1A" w14:textId="77777777" w:rsidR="00DF2A41" w:rsidRDefault="00DF2A41" w:rsidP="00DF2A41">
            <w:pPr>
              <w:keepNext/>
              <w:rPr>
                <w:sz w:val="20"/>
              </w:rPr>
            </w:pPr>
            <w:r>
              <w:rPr>
                <w:sz w:val="20"/>
              </w:rPr>
              <w:t>Class discussions &amp; in-class case studies</w:t>
            </w:r>
          </w:p>
        </w:tc>
        <w:tc>
          <w:tcPr>
            <w:tcW w:w="2358" w:type="dxa"/>
          </w:tcPr>
          <w:p w14:paraId="0ECF68A1" w14:textId="77777777" w:rsidR="00DF2A41" w:rsidRDefault="00DF2A41" w:rsidP="002C135B">
            <w:pPr>
              <w:rPr>
                <w:sz w:val="20"/>
              </w:rPr>
            </w:pPr>
          </w:p>
        </w:tc>
      </w:tr>
    </w:tbl>
    <w:p w14:paraId="4AE65D7A" w14:textId="77777777" w:rsidR="007804B9" w:rsidRDefault="007804B9" w:rsidP="00174503">
      <w:pPr>
        <w:keepNext/>
        <w:rPr>
          <w:b/>
        </w:rPr>
      </w:pPr>
    </w:p>
    <w:p w14:paraId="029CDDE7" w14:textId="77777777"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proofErr w:type="gramStart"/>
      <w:r w:rsidR="00C66E6F">
        <w:rPr>
          <w:b/>
        </w:rPr>
        <w:t>Covered</w:t>
      </w:r>
      <w:proofErr w:type="gramEnd"/>
      <w:r w:rsidR="00C66E6F">
        <w:rPr>
          <w:b/>
        </w:rPr>
        <w:t xml:space="preserve"> in Topic Assessment</w:t>
      </w:r>
    </w:p>
    <w:p w14:paraId="56F98C75" w14:textId="77777777" w:rsidR="002C135B" w:rsidRPr="00AD6AEC" w:rsidRDefault="002C135B" w:rsidP="002C135B">
      <w:pPr>
        <w:keepNext/>
      </w:pPr>
      <w:r>
        <w:t>What percentage of</w:t>
      </w:r>
      <w:r w:rsidRPr="00AD6AEC">
        <w:t xml:space="preserve"> students achieve</w:t>
      </w:r>
      <w:r>
        <w:t>d</w:t>
      </w:r>
      <w:r w:rsidRPr="00AD6AEC">
        <w:t xml:space="preserve"> the following learning outcomes?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160"/>
        <w:gridCol w:w="2250"/>
        <w:gridCol w:w="1620"/>
      </w:tblGrid>
      <w:tr w:rsidR="00A61715" w14:paraId="1FB28208" w14:textId="77777777" w:rsidTr="00A61715">
        <w:trPr>
          <w:cantSplit/>
        </w:trPr>
        <w:tc>
          <w:tcPr>
            <w:tcW w:w="3528" w:type="dxa"/>
            <w:tcBorders>
              <w:bottom w:val="single" w:sz="4" w:space="0" w:color="auto"/>
            </w:tcBorders>
          </w:tcPr>
          <w:p w14:paraId="3E8E3E6C" w14:textId="77777777" w:rsidR="002330D5" w:rsidRDefault="002330D5" w:rsidP="00174503">
            <w:pPr>
              <w:keepNext/>
              <w:jc w:val="center"/>
              <w:rPr>
                <w:b/>
                <w:sz w:val="20"/>
              </w:rPr>
            </w:pPr>
            <w:r>
              <w:rPr>
                <w:b/>
                <w:sz w:val="20"/>
              </w:rPr>
              <w:t>Learning Outcome</w:t>
            </w:r>
          </w:p>
        </w:tc>
        <w:tc>
          <w:tcPr>
            <w:tcW w:w="2160" w:type="dxa"/>
            <w:tcBorders>
              <w:bottom w:val="single" w:sz="4" w:space="0" w:color="auto"/>
            </w:tcBorders>
          </w:tcPr>
          <w:p w14:paraId="71FD7E83" w14:textId="3FF3E31F" w:rsidR="002330D5" w:rsidRDefault="00A61715" w:rsidP="00174503">
            <w:pPr>
              <w:keepNext/>
              <w:jc w:val="center"/>
              <w:rPr>
                <w:b/>
                <w:sz w:val="20"/>
              </w:rPr>
            </w:pPr>
            <w:r>
              <w:rPr>
                <w:b/>
                <w:sz w:val="20"/>
              </w:rPr>
              <w:t>Percentage of students showing ability to apply knowledge</w:t>
            </w:r>
          </w:p>
        </w:tc>
        <w:tc>
          <w:tcPr>
            <w:tcW w:w="2250" w:type="dxa"/>
            <w:tcBorders>
              <w:bottom w:val="single" w:sz="4" w:space="0" w:color="auto"/>
            </w:tcBorders>
          </w:tcPr>
          <w:p w14:paraId="24EB5A28" w14:textId="77777777" w:rsidR="002330D5" w:rsidRDefault="002330D5" w:rsidP="00C66E6F">
            <w:pPr>
              <w:keepNext/>
              <w:jc w:val="center"/>
              <w:rPr>
                <w:b/>
                <w:sz w:val="20"/>
              </w:rPr>
            </w:pPr>
            <w:r>
              <w:rPr>
                <w:b/>
                <w:sz w:val="20"/>
              </w:rPr>
              <w:t xml:space="preserve">Basis for this rating </w:t>
            </w:r>
          </w:p>
        </w:tc>
        <w:tc>
          <w:tcPr>
            <w:tcW w:w="1620" w:type="dxa"/>
            <w:tcBorders>
              <w:bottom w:val="single" w:sz="4" w:space="0" w:color="auto"/>
            </w:tcBorders>
          </w:tcPr>
          <w:p w14:paraId="73EE8007" w14:textId="77777777" w:rsidR="002330D5" w:rsidRDefault="002330D5" w:rsidP="00174503">
            <w:pPr>
              <w:keepNext/>
              <w:jc w:val="center"/>
              <w:rPr>
                <w:b/>
                <w:sz w:val="20"/>
              </w:rPr>
            </w:pPr>
            <w:r>
              <w:rPr>
                <w:b/>
                <w:sz w:val="20"/>
              </w:rPr>
              <w:t>Comments?</w:t>
            </w:r>
          </w:p>
        </w:tc>
      </w:tr>
      <w:tr w:rsidR="00A61715" w14:paraId="0CB72636" w14:textId="77777777" w:rsidTr="00A61715">
        <w:trPr>
          <w:cantSplit/>
        </w:trPr>
        <w:tc>
          <w:tcPr>
            <w:tcW w:w="3528" w:type="dxa"/>
            <w:shd w:val="clear" w:color="auto" w:fill="FFFFFF" w:themeFill="background1"/>
          </w:tcPr>
          <w:p w14:paraId="1E333F8E" w14:textId="77777777" w:rsidR="00DF2A41" w:rsidRPr="001E2B20" w:rsidRDefault="00DF2A41" w:rsidP="00DF2A41">
            <w:pPr>
              <w:keepNext/>
              <w:jc w:val="both"/>
              <w:rPr>
                <w:sz w:val="20"/>
              </w:rPr>
            </w:pPr>
            <w:r w:rsidRPr="001E2B20">
              <w:rPr>
                <w:sz w:val="20"/>
              </w:rPr>
              <w:t>An understanding of professional and ethical responsibility</w:t>
            </w:r>
          </w:p>
        </w:tc>
        <w:tc>
          <w:tcPr>
            <w:tcW w:w="2160" w:type="dxa"/>
            <w:shd w:val="clear" w:color="auto" w:fill="FFFFFF" w:themeFill="background1"/>
            <w:vAlign w:val="center"/>
          </w:tcPr>
          <w:p w14:paraId="2F19EB7A" w14:textId="0A5CE3BF" w:rsidR="00DF2A41" w:rsidRDefault="00A61715" w:rsidP="00DF2A41">
            <w:pPr>
              <w:keepNext/>
              <w:spacing w:before="60"/>
              <w:jc w:val="center"/>
              <w:rPr>
                <w:sz w:val="20"/>
              </w:rPr>
            </w:pPr>
            <w:r>
              <w:rPr>
                <w:sz w:val="20"/>
              </w:rPr>
              <w:t>100</w:t>
            </w:r>
          </w:p>
        </w:tc>
        <w:tc>
          <w:tcPr>
            <w:tcW w:w="2250" w:type="dxa"/>
            <w:shd w:val="clear" w:color="auto" w:fill="FFFFFF" w:themeFill="background1"/>
          </w:tcPr>
          <w:p w14:paraId="106B6657" w14:textId="77777777" w:rsidR="00DF2A41" w:rsidRDefault="00DF2A41" w:rsidP="00DF2A41">
            <w:pPr>
              <w:keepNext/>
              <w:spacing w:before="60"/>
              <w:rPr>
                <w:sz w:val="20"/>
              </w:rPr>
            </w:pPr>
            <w:r>
              <w:rPr>
                <w:sz w:val="20"/>
              </w:rPr>
              <w:t>Class discussions, in-class case studies &amp; memo #1</w:t>
            </w:r>
          </w:p>
        </w:tc>
        <w:tc>
          <w:tcPr>
            <w:tcW w:w="1620" w:type="dxa"/>
            <w:shd w:val="clear" w:color="auto" w:fill="FFFFFF" w:themeFill="background1"/>
            <w:vAlign w:val="center"/>
          </w:tcPr>
          <w:p w14:paraId="0341C1DE" w14:textId="77777777" w:rsidR="00DF2A41" w:rsidRDefault="00DF2A41" w:rsidP="00E35BD2">
            <w:pPr>
              <w:keepNext/>
              <w:spacing w:before="60"/>
              <w:rPr>
                <w:sz w:val="20"/>
              </w:rPr>
            </w:pPr>
          </w:p>
        </w:tc>
      </w:tr>
      <w:tr w:rsidR="00A61715" w14:paraId="07F1D6F7" w14:textId="77777777" w:rsidTr="00A61715">
        <w:trPr>
          <w:cantSplit/>
        </w:trPr>
        <w:tc>
          <w:tcPr>
            <w:tcW w:w="3528" w:type="dxa"/>
            <w:shd w:val="clear" w:color="auto" w:fill="FFFFFF" w:themeFill="background1"/>
          </w:tcPr>
          <w:p w14:paraId="6941A0D0" w14:textId="77777777" w:rsidR="00DF2A41" w:rsidRPr="00360F5A" w:rsidRDefault="00DF2A41" w:rsidP="00DF2A41">
            <w:pPr>
              <w:keepNext/>
              <w:rPr>
                <w:sz w:val="20"/>
              </w:rPr>
            </w:pPr>
            <w:r>
              <w:rPr>
                <w:sz w:val="20"/>
              </w:rPr>
              <w:t>An ability to communicate effectively in writing</w:t>
            </w:r>
          </w:p>
        </w:tc>
        <w:tc>
          <w:tcPr>
            <w:tcW w:w="2160" w:type="dxa"/>
            <w:shd w:val="clear" w:color="auto" w:fill="FFFFFF" w:themeFill="background1"/>
          </w:tcPr>
          <w:p w14:paraId="15C32911" w14:textId="2899D4CE" w:rsidR="00DF2A41" w:rsidRDefault="00A61715" w:rsidP="00DF2A41">
            <w:pPr>
              <w:keepNext/>
              <w:jc w:val="center"/>
              <w:rPr>
                <w:sz w:val="20"/>
              </w:rPr>
            </w:pPr>
            <w:r>
              <w:rPr>
                <w:sz w:val="20"/>
              </w:rPr>
              <w:t>100</w:t>
            </w:r>
          </w:p>
        </w:tc>
        <w:tc>
          <w:tcPr>
            <w:tcW w:w="2250" w:type="dxa"/>
            <w:shd w:val="clear" w:color="auto" w:fill="FFFFFF" w:themeFill="background1"/>
          </w:tcPr>
          <w:p w14:paraId="7B0B2FBD" w14:textId="77777777" w:rsidR="00DF2A41" w:rsidRDefault="00DF2A41" w:rsidP="00DF2A41">
            <w:pPr>
              <w:keepNext/>
              <w:spacing w:before="60"/>
              <w:rPr>
                <w:sz w:val="20"/>
              </w:rPr>
            </w:pPr>
            <w:r>
              <w:rPr>
                <w:sz w:val="20"/>
              </w:rPr>
              <w:t>Memo # 1</w:t>
            </w:r>
          </w:p>
        </w:tc>
        <w:tc>
          <w:tcPr>
            <w:tcW w:w="1620" w:type="dxa"/>
            <w:shd w:val="clear" w:color="auto" w:fill="FFFFFF" w:themeFill="background1"/>
            <w:vAlign w:val="center"/>
          </w:tcPr>
          <w:p w14:paraId="77335932" w14:textId="77777777" w:rsidR="00DF2A41" w:rsidRDefault="00DF2A41" w:rsidP="00E35BD2">
            <w:pPr>
              <w:keepNext/>
              <w:spacing w:before="60"/>
              <w:rPr>
                <w:sz w:val="20"/>
              </w:rPr>
            </w:pPr>
          </w:p>
        </w:tc>
      </w:tr>
      <w:tr w:rsidR="00A61715" w14:paraId="71270DE7" w14:textId="77777777" w:rsidTr="00A61715">
        <w:trPr>
          <w:cantSplit/>
          <w:trHeight w:val="1025"/>
        </w:trPr>
        <w:tc>
          <w:tcPr>
            <w:tcW w:w="3528" w:type="dxa"/>
            <w:shd w:val="clear" w:color="auto" w:fill="FFFFFF" w:themeFill="background1"/>
          </w:tcPr>
          <w:p w14:paraId="63D088B0" w14:textId="77777777" w:rsidR="00DF2A41" w:rsidRPr="00360F5A" w:rsidRDefault="00DF2A41" w:rsidP="00DF2A41">
            <w:pPr>
              <w:keepNext/>
              <w:rPr>
                <w:sz w:val="20"/>
              </w:rPr>
            </w:pPr>
            <w:r>
              <w:rPr>
                <w:sz w:val="20"/>
              </w:rPr>
              <w:t>The broad education necessary to understand the impact of engineering solutions in a global, economic, environmental, and societal context</w:t>
            </w:r>
          </w:p>
        </w:tc>
        <w:tc>
          <w:tcPr>
            <w:tcW w:w="2160" w:type="dxa"/>
            <w:shd w:val="clear" w:color="auto" w:fill="FFFFFF" w:themeFill="background1"/>
          </w:tcPr>
          <w:p w14:paraId="5218A24D" w14:textId="3085A214" w:rsidR="00DF2A41" w:rsidRDefault="00A61715" w:rsidP="00DF2A41">
            <w:pPr>
              <w:keepNext/>
              <w:jc w:val="center"/>
              <w:rPr>
                <w:sz w:val="20"/>
              </w:rPr>
            </w:pPr>
            <w:r>
              <w:rPr>
                <w:sz w:val="20"/>
              </w:rPr>
              <w:t>100</w:t>
            </w:r>
          </w:p>
        </w:tc>
        <w:tc>
          <w:tcPr>
            <w:tcW w:w="2250" w:type="dxa"/>
            <w:shd w:val="clear" w:color="auto" w:fill="FFFFFF" w:themeFill="background1"/>
          </w:tcPr>
          <w:p w14:paraId="16174010" w14:textId="77777777" w:rsidR="00DF2A41" w:rsidRDefault="00DF2A41" w:rsidP="00DF2A41">
            <w:pPr>
              <w:keepNext/>
              <w:spacing w:before="60"/>
              <w:rPr>
                <w:sz w:val="20"/>
              </w:rPr>
            </w:pPr>
            <w:r>
              <w:rPr>
                <w:sz w:val="20"/>
              </w:rPr>
              <w:t>Class discussions, in-class case studies &amp; memo #1</w:t>
            </w:r>
          </w:p>
        </w:tc>
        <w:tc>
          <w:tcPr>
            <w:tcW w:w="1620" w:type="dxa"/>
            <w:shd w:val="clear" w:color="auto" w:fill="FFFFFF" w:themeFill="background1"/>
            <w:vAlign w:val="center"/>
          </w:tcPr>
          <w:p w14:paraId="1501625C" w14:textId="77777777" w:rsidR="00DF2A41" w:rsidRDefault="00DF2A41" w:rsidP="00E35BD2">
            <w:pPr>
              <w:keepNext/>
              <w:spacing w:before="60"/>
              <w:rPr>
                <w:sz w:val="20"/>
              </w:rPr>
            </w:pPr>
          </w:p>
        </w:tc>
      </w:tr>
      <w:tr w:rsidR="00A61715" w14:paraId="63CFABBC" w14:textId="77777777" w:rsidTr="00A61715">
        <w:trPr>
          <w:cantSplit/>
        </w:trPr>
        <w:tc>
          <w:tcPr>
            <w:tcW w:w="3528" w:type="dxa"/>
            <w:shd w:val="clear" w:color="auto" w:fill="FFFFFF" w:themeFill="background1"/>
          </w:tcPr>
          <w:p w14:paraId="024D56C0" w14:textId="77777777" w:rsidR="00DF2A41" w:rsidRPr="001E2B20" w:rsidRDefault="00DF2A41" w:rsidP="00DF2A41">
            <w:pPr>
              <w:keepNext/>
              <w:rPr>
                <w:sz w:val="20"/>
              </w:rPr>
            </w:pPr>
            <w:r>
              <w:rPr>
                <w:sz w:val="20"/>
              </w:rPr>
              <w:t>A recognition of the need to engage in life-long learning</w:t>
            </w:r>
          </w:p>
        </w:tc>
        <w:tc>
          <w:tcPr>
            <w:tcW w:w="2160" w:type="dxa"/>
            <w:shd w:val="clear" w:color="auto" w:fill="FFFFFF" w:themeFill="background1"/>
          </w:tcPr>
          <w:p w14:paraId="6C05B2BA" w14:textId="11A7986F" w:rsidR="00DF2A41" w:rsidRDefault="00A61715" w:rsidP="00DF2A41">
            <w:pPr>
              <w:keepNext/>
              <w:jc w:val="center"/>
              <w:rPr>
                <w:sz w:val="20"/>
              </w:rPr>
            </w:pPr>
            <w:r>
              <w:rPr>
                <w:sz w:val="20"/>
              </w:rPr>
              <w:t>100</w:t>
            </w:r>
          </w:p>
        </w:tc>
        <w:tc>
          <w:tcPr>
            <w:tcW w:w="2250" w:type="dxa"/>
            <w:shd w:val="clear" w:color="auto" w:fill="FFFFFF" w:themeFill="background1"/>
          </w:tcPr>
          <w:p w14:paraId="31A68581" w14:textId="77777777" w:rsidR="00DF2A41" w:rsidRDefault="00DF2A41" w:rsidP="00DF2A41">
            <w:pPr>
              <w:keepNext/>
              <w:spacing w:before="60"/>
              <w:rPr>
                <w:sz w:val="20"/>
              </w:rPr>
            </w:pPr>
            <w:r>
              <w:rPr>
                <w:sz w:val="20"/>
              </w:rPr>
              <w:t>Class discussions, in-class case studies</w:t>
            </w:r>
          </w:p>
        </w:tc>
        <w:tc>
          <w:tcPr>
            <w:tcW w:w="1620" w:type="dxa"/>
            <w:shd w:val="clear" w:color="auto" w:fill="FFFFFF" w:themeFill="background1"/>
            <w:vAlign w:val="center"/>
          </w:tcPr>
          <w:p w14:paraId="5C5C810D" w14:textId="77777777" w:rsidR="00DF2A41" w:rsidRDefault="00DF2A41" w:rsidP="00E35BD2">
            <w:pPr>
              <w:keepNext/>
              <w:spacing w:before="60"/>
              <w:rPr>
                <w:sz w:val="20"/>
              </w:rPr>
            </w:pPr>
          </w:p>
        </w:tc>
      </w:tr>
      <w:tr w:rsidR="00A61715" w14:paraId="4897439B" w14:textId="77777777" w:rsidTr="00A61715">
        <w:trPr>
          <w:cantSplit/>
        </w:trPr>
        <w:tc>
          <w:tcPr>
            <w:tcW w:w="3528" w:type="dxa"/>
            <w:shd w:val="clear" w:color="auto" w:fill="FFFFFF" w:themeFill="background1"/>
            <w:vAlign w:val="center"/>
          </w:tcPr>
          <w:p w14:paraId="30FC273C" w14:textId="77777777" w:rsidR="00DF2A41" w:rsidRPr="008B2FE4" w:rsidRDefault="00DF2A41" w:rsidP="00DF2A41">
            <w:pPr>
              <w:keepNext/>
              <w:autoSpaceDE w:val="0"/>
              <w:autoSpaceDN w:val="0"/>
              <w:adjustRightInd w:val="0"/>
              <w:spacing w:before="120" w:after="120"/>
              <w:rPr>
                <w:bCs/>
                <w:sz w:val="20"/>
                <w:szCs w:val="19"/>
              </w:rPr>
            </w:pPr>
            <w:r>
              <w:rPr>
                <w:sz w:val="20"/>
                <w:szCs w:val="19"/>
              </w:rPr>
              <w:t xml:space="preserve">Knowledge of historical and contemporary issues </w:t>
            </w:r>
          </w:p>
        </w:tc>
        <w:tc>
          <w:tcPr>
            <w:tcW w:w="2160" w:type="dxa"/>
            <w:shd w:val="clear" w:color="auto" w:fill="FFFFFF" w:themeFill="background1"/>
          </w:tcPr>
          <w:p w14:paraId="5479FDC4" w14:textId="658F9285" w:rsidR="00DF2A41" w:rsidRDefault="00A61715" w:rsidP="00DF2A41">
            <w:pPr>
              <w:keepNext/>
              <w:jc w:val="center"/>
              <w:rPr>
                <w:sz w:val="20"/>
              </w:rPr>
            </w:pPr>
            <w:r>
              <w:rPr>
                <w:sz w:val="20"/>
              </w:rPr>
              <w:t>100</w:t>
            </w:r>
          </w:p>
        </w:tc>
        <w:tc>
          <w:tcPr>
            <w:tcW w:w="2250" w:type="dxa"/>
            <w:shd w:val="clear" w:color="auto" w:fill="FFFFFF" w:themeFill="background1"/>
          </w:tcPr>
          <w:p w14:paraId="6709214A" w14:textId="77777777" w:rsidR="00DF2A41" w:rsidRDefault="00DF2A41" w:rsidP="00DF2A41">
            <w:pPr>
              <w:keepNext/>
              <w:spacing w:before="60"/>
              <w:rPr>
                <w:sz w:val="20"/>
              </w:rPr>
            </w:pPr>
            <w:r>
              <w:rPr>
                <w:sz w:val="20"/>
              </w:rPr>
              <w:t>Class discussions about readings</w:t>
            </w:r>
          </w:p>
        </w:tc>
        <w:tc>
          <w:tcPr>
            <w:tcW w:w="1620" w:type="dxa"/>
            <w:shd w:val="clear" w:color="auto" w:fill="FFFFFF" w:themeFill="background1"/>
            <w:vAlign w:val="center"/>
          </w:tcPr>
          <w:p w14:paraId="644F12F6" w14:textId="77777777" w:rsidR="00DF2A41" w:rsidRDefault="00DF2A41" w:rsidP="00E35BD2">
            <w:pPr>
              <w:keepNext/>
              <w:spacing w:before="60"/>
              <w:rPr>
                <w:sz w:val="20"/>
              </w:rPr>
            </w:pPr>
          </w:p>
        </w:tc>
      </w:tr>
      <w:tr w:rsidR="00A61715" w14:paraId="675DE5D6" w14:textId="77777777" w:rsidTr="00A61715">
        <w:trPr>
          <w:cantSplit/>
        </w:trPr>
        <w:tc>
          <w:tcPr>
            <w:tcW w:w="3528" w:type="dxa"/>
            <w:shd w:val="clear" w:color="auto" w:fill="FFFFFF" w:themeFill="background1"/>
            <w:vAlign w:val="center"/>
          </w:tcPr>
          <w:p w14:paraId="6E095BC9" w14:textId="77777777" w:rsidR="00DF2A41" w:rsidRDefault="00DF2A41" w:rsidP="00DF2A41">
            <w:pPr>
              <w:keepNext/>
              <w:autoSpaceDE w:val="0"/>
              <w:autoSpaceDN w:val="0"/>
              <w:adjustRightInd w:val="0"/>
              <w:spacing w:before="120" w:after="120"/>
              <w:rPr>
                <w:sz w:val="20"/>
                <w:szCs w:val="19"/>
              </w:rPr>
            </w:pPr>
            <w:r>
              <w:rPr>
                <w:sz w:val="20"/>
                <w:szCs w:val="19"/>
              </w:rPr>
              <w:t>An ability to use career management skills</w:t>
            </w:r>
          </w:p>
        </w:tc>
        <w:tc>
          <w:tcPr>
            <w:tcW w:w="2160" w:type="dxa"/>
            <w:shd w:val="clear" w:color="auto" w:fill="FFFFFF" w:themeFill="background1"/>
          </w:tcPr>
          <w:p w14:paraId="78131CFC" w14:textId="4FF4DAFF" w:rsidR="00DF2A41" w:rsidRDefault="00A61715" w:rsidP="00DF2A41">
            <w:pPr>
              <w:keepNext/>
              <w:jc w:val="center"/>
              <w:rPr>
                <w:sz w:val="20"/>
              </w:rPr>
            </w:pPr>
            <w:r>
              <w:rPr>
                <w:sz w:val="20"/>
              </w:rPr>
              <w:t>100</w:t>
            </w:r>
          </w:p>
        </w:tc>
        <w:tc>
          <w:tcPr>
            <w:tcW w:w="2250" w:type="dxa"/>
            <w:shd w:val="clear" w:color="auto" w:fill="FFFFFF" w:themeFill="background1"/>
          </w:tcPr>
          <w:p w14:paraId="104BF034" w14:textId="4481E561" w:rsidR="00DF2A41" w:rsidRDefault="00DF2A41" w:rsidP="00DF2A41">
            <w:pPr>
              <w:keepNext/>
              <w:spacing w:before="60"/>
              <w:rPr>
                <w:sz w:val="20"/>
              </w:rPr>
            </w:pPr>
            <w:r>
              <w:rPr>
                <w:sz w:val="20"/>
              </w:rPr>
              <w:t>Class discussions,</w:t>
            </w:r>
            <w:r w:rsidR="00A61715">
              <w:rPr>
                <w:sz w:val="20"/>
              </w:rPr>
              <w:t xml:space="preserve"> in-class case studies &amp; memo #2</w:t>
            </w:r>
          </w:p>
        </w:tc>
        <w:tc>
          <w:tcPr>
            <w:tcW w:w="1620" w:type="dxa"/>
            <w:shd w:val="clear" w:color="auto" w:fill="FFFFFF" w:themeFill="background1"/>
            <w:vAlign w:val="center"/>
          </w:tcPr>
          <w:p w14:paraId="4C4AA9B8" w14:textId="77777777" w:rsidR="00DF2A41" w:rsidRDefault="00DF2A41" w:rsidP="00E35BD2">
            <w:pPr>
              <w:keepNext/>
              <w:spacing w:before="60"/>
              <w:rPr>
                <w:sz w:val="20"/>
              </w:rPr>
            </w:pPr>
          </w:p>
        </w:tc>
      </w:tr>
    </w:tbl>
    <w:p w14:paraId="18473576" w14:textId="77777777" w:rsidR="008B2FE4" w:rsidRDefault="008B2FE4" w:rsidP="008B2FE4">
      <w:pPr>
        <w:pStyle w:val="BodyText"/>
        <w:rPr>
          <w:b/>
          <w:i w:val="0"/>
        </w:rPr>
      </w:pPr>
    </w:p>
    <w:p w14:paraId="7EDAA6DC" w14:textId="77777777" w:rsidR="007E177D" w:rsidRDefault="007E177D" w:rsidP="008B2FE4">
      <w:pPr>
        <w:pStyle w:val="BodyText"/>
        <w:rPr>
          <w:b/>
          <w:i w:val="0"/>
        </w:rPr>
      </w:pPr>
    </w:p>
    <w:p w14:paraId="25405290" w14:textId="77777777"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14:paraId="2FAC35E8" w14:textId="77777777" w:rsidR="008B2FE4" w:rsidRDefault="008B2FE4" w:rsidP="008B2FE4">
      <w:pPr>
        <w:pStyle w:val="BodyText"/>
        <w:rPr>
          <w:i w:val="0"/>
        </w:rPr>
      </w:pPr>
    </w:p>
    <w:tbl>
      <w:tblPr>
        <w:tblStyle w:val="TableGrid"/>
        <w:tblW w:w="0" w:type="auto"/>
        <w:tblLook w:val="04A0" w:firstRow="1" w:lastRow="0" w:firstColumn="1" w:lastColumn="0" w:noHBand="0" w:noVBand="1"/>
      </w:tblPr>
      <w:tblGrid>
        <w:gridCol w:w="468"/>
        <w:gridCol w:w="9108"/>
      </w:tblGrid>
      <w:tr w:rsidR="008B2FE4" w14:paraId="099C665C" w14:textId="77777777" w:rsidTr="008B2FE4">
        <w:tc>
          <w:tcPr>
            <w:tcW w:w="468" w:type="dxa"/>
          </w:tcPr>
          <w:p w14:paraId="7C9CC5B7" w14:textId="77777777" w:rsidR="008B2FE4" w:rsidRDefault="008B2FE4" w:rsidP="008B2FE4">
            <w:pPr>
              <w:pStyle w:val="BodyText"/>
              <w:rPr>
                <w:i w:val="0"/>
              </w:rPr>
            </w:pPr>
            <w:r>
              <w:rPr>
                <w:i w:val="0"/>
              </w:rPr>
              <w:t>1.</w:t>
            </w:r>
          </w:p>
        </w:tc>
        <w:tc>
          <w:tcPr>
            <w:tcW w:w="9108" w:type="dxa"/>
          </w:tcPr>
          <w:p w14:paraId="255A05C7" w14:textId="77777777" w:rsidR="008B2FE4" w:rsidRDefault="008B2FE4" w:rsidP="008B2FE4">
            <w:pPr>
              <w:pStyle w:val="BodyText"/>
              <w:rPr>
                <w:i w:val="0"/>
              </w:rPr>
            </w:pPr>
          </w:p>
        </w:tc>
      </w:tr>
      <w:tr w:rsidR="008B2FE4" w14:paraId="1864FFA0" w14:textId="77777777" w:rsidTr="008B2FE4">
        <w:tc>
          <w:tcPr>
            <w:tcW w:w="468" w:type="dxa"/>
          </w:tcPr>
          <w:p w14:paraId="500F7A56" w14:textId="77777777" w:rsidR="008B2FE4" w:rsidRDefault="008B2FE4" w:rsidP="008B2FE4">
            <w:pPr>
              <w:pStyle w:val="BodyText"/>
              <w:rPr>
                <w:i w:val="0"/>
              </w:rPr>
            </w:pPr>
            <w:r>
              <w:rPr>
                <w:i w:val="0"/>
              </w:rPr>
              <w:t>2.</w:t>
            </w:r>
          </w:p>
        </w:tc>
        <w:tc>
          <w:tcPr>
            <w:tcW w:w="9108" w:type="dxa"/>
          </w:tcPr>
          <w:p w14:paraId="7CD527CE" w14:textId="77777777" w:rsidR="008B2FE4" w:rsidRDefault="008B2FE4" w:rsidP="008B2FE4">
            <w:pPr>
              <w:pStyle w:val="BodyText"/>
              <w:rPr>
                <w:i w:val="0"/>
              </w:rPr>
            </w:pPr>
          </w:p>
        </w:tc>
      </w:tr>
      <w:tr w:rsidR="008B2FE4" w14:paraId="33CCB1C3" w14:textId="77777777" w:rsidTr="008B2FE4">
        <w:tc>
          <w:tcPr>
            <w:tcW w:w="468" w:type="dxa"/>
          </w:tcPr>
          <w:p w14:paraId="75AF6547" w14:textId="77777777" w:rsidR="008B2FE4" w:rsidRDefault="008B2FE4" w:rsidP="008B2FE4">
            <w:pPr>
              <w:pStyle w:val="BodyText"/>
              <w:rPr>
                <w:i w:val="0"/>
              </w:rPr>
            </w:pPr>
            <w:r>
              <w:rPr>
                <w:i w:val="0"/>
              </w:rPr>
              <w:t>3.</w:t>
            </w:r>
          </w:p>
        </w:tc>
        <w:tc>
          <w:tcPr>
            <w:tcW w:w="9108" w:type="dxa"/>
          </w:tcPr>
          <w:p w14:paraId="64CD51EC" w14:textId="77777777" w:rsidR="008B2FE4" w:rsidRDefault="008B2FE4" w:rsidP="008B2FE4">
            <w:pPr>
              <w:pStyle w:val="BodyText"/>
              <w:rPr>
                <w:i w:val="0"/>
              </w:rPr>
            </w:pPr>
          </w:p>
        </w:tc>
      </w:tr>
    </w:tbl>
    <w:p w14:paraId="4ECC5650" w14:textId="77777777"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FCFACAC" w14:textId="77777777" w:rsidR="00A61715" w:rsidRDefault="00A61715">
      <w:r>
        <w:separator/>
      </w:r>
    </w:p>
  </w:endnote>
  <w:endnote w:type="continuationSeparator" w:id="0">
    <w:p w14:paraId="64082C87" w14:textId="77777777" w:rsidR="00A61715" w:rsidRDefault="00A6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73077"/>
      <w:docPartObj>
        <w:docPartGallery w:val="Page Numbers (Bottom of Page)"/>
        <w:docPartUnique/>
      </w:docPartObj>
    </w:sdtPr>
    <w:sdtContent>
      <w:p w14:paraId="74E7BDE5" w14:textId="77777777" w:rsidR="00A61715" w:rsidRDefault="00A61715">
        <w:pPr>
          <w:pStyle w:val="Footer"/>
          <w:jc w:val="center"/>
        </w:pPr>
        <w:r>
          <w:fldChar w:fldCharType="begin"/>
        </w:r>
        <w:r>
          <w:instrText xml:space="preserve"> PAGE   \* MERGEFORMAT </w:instrText>
        </w:r>
        <w:r>
          <w:fldChar w:fldCharType="separate"/>
        </w:r>
        <w:r w:rsidR="00413D5C">
          <w:rPr>
            <w:noProof/>
          </w:rPr>
          <w:t>2</w:t>
        </w:r>
        <w:r>
          <w:rPr>
            <w:noProof/>
          </w:rPr>
          <w:fldChar w:fldCharType="end"/>
        </w:r>
      </w:p>
    </w:sdtContent>
  </w:sdt>
  <w:p w14:paraId="796CDE72" w14:textId="77777777" w:rsidR="00A61715" w:rsidRDefault="00A617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C5534" w14:textId="77777777" w:rsidR="00A61715" w:rsidRPr="00A25023" w:rsidRDefault="00A61715" w:rsidP="00A25023">
    <w:pPr>
      <w:pStyle w:val="Footer"/>
      <w:jc w:val="right"/>
      <w:rPr>
        <w:sz w:val="18"/>
      </w:rPr>
    </w:pPr>
    <w:r>
      <w:rPr>
        <w:sz w:val="18"/>
      </w:rPr>
      <w:t>Form revised May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75F6E29" w14:textId="77777777" w:rsidR="00A61715" w:rsidRDefault="00A61715">
      <w:r>
        <w:separator/>
      </w:r>
    </w:p>
  </w:footnote>
  <w:footnote w:type="continuationSeparator" w:id="0">
    <w:p w14:paraId="0FE444A2" w14:textId="77777777" w:rsidR="00A61715" w:rsidRDefault="00A617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2C340" w14:textId="77777777" w:rsidR="00A61715" w:rsidRDefault="00A61715">
    <w:pPr>
      <w:pStyle w:val="Header"/>
      <w:rPr>
        <w:b/>
        <w:sz w:val="32"/>
      </w:rPr>
    </w:pPr>
  </w:p>
  <w:p w14:paraId="41193D26" w14:textId="77777777" w:rsidR="00A61715" w:rsidRDefault="00A617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800A98"/>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313C"/>
    <w:rsid w:val="00027944"/>
    <w:rsid w:val="000323D7"/>
    <w:rsid w:val="00036C93"/>
    <w:rsid w:val="0007130D"/>
    <w:rsid w:val="0008153E"/>
    <w:rsid w:val="000A0922"/>
    <w:rsid w:val="000A2FC4"/>
    <w:rsid w:val="000B77E4"/>
    <w:rsid w:val="000F36EE"/>
    <w:rsid w:val="0011609D"/>
    <w:rsid w:val="00117E4B"/>
    <w:rsid w:val="0012031B"/>
    <w:rsid w:val="00133085"/>
    <w:rsid w:val="00142060"/>
    <w:rsid w:val="0015279D"/>
    <w:rsid w:val="001558F5"/>
    <w:rsid w:val="00155C52"/>
    <w:rsid w:val="0016514B"/>
    <w:rsid w:val="00174503"/>
    <w:rsid w:val="00185EDE"/>
    <w:rsid w:val="0019147C"/>
    <w:rsid w:val="00195EAC"/>
    <w:rsid w:val="001B34C2"/>
    <w:rsid w:val="001C07FE"/>
    <w:rsid w:val="002175D2"/>
    <w:rsid w:val="002330D5"/>
    <w:rsid w:val="00276050"/>
    <w:rsid w:val="00286740"/>
    <w:rsid w:val="00291B9E"/>
    <w:rsid w:val="002A2CDE"/>
    <w:rsid w:val="002A5217"/>
    <w:rsid w:val="002C135B"/>
    <w:rsid w:val="002C5007"/>
    <w:rsid w:val="002D04BC"/>
    <w:rsid w:val="002D05F2"/>
    <w:rsid w:val="002D6014"/>
    <w:rsid w:val="00301981"/>
    <w:rsid w:val="00334BC8"/>
    <w:rsid w:val="003B2F66"/>
    <w:rsid w:val="00413D5C"/>
    <w:rsid w:val="00421311"/>
    <w:rsid w:val="00421C44"/>
    <w:rsid w:val="0042408C"/>
    <w:rsid w:val="004439D3"/>
    <w:rsid w:val="00456A01"/>
    <w:rsid w:val="004734F9"/>
    <w:rsid w:val="00475819"/>
    <w:rsid w:val="0048682C"/>
    <w:rsid w:val="00487416"/>
    <w:rsid w:val="0049413D"/>
    <w:rsid w:val="004A6DEA"/>
    <w:rsid w:val="004C3491"/>
    <w:rsid w:val="004E50C9"/>
    <w:rsid w:val="004F0176"/>
    <w:rsid w:val="00520804"/>
    <w:rsid w:val="00525450"/>
    <w:rsid w:val="00533D58"/>
    <w:rsid w:val="0054534E"/>
    <w:rsid w:val="005800CD"/>
    <w:rsid w:val="005872C3"/>
    <w:rsid w:val="00587ED9"/>
    <w:rsid w:val="005B372B"/>
    <w:rsid w:val="005C5C61"/>
    <w:rsid w:val="005D4A1D"/>
    <w:rsid w:val="005E1576"/>
    <w:rsid w:val="005E4832"/>
    <w:rsid w:val="005F5D57"/>
    <w:rsid w:val="00642503"/>
    <w:rsid w:val="00662D03"/>
    <w:rsid w:val="006B1052"/>
    <w:rsid w:val="006C1CF3"/>
    <w:rsid w:val="006C70B7"/>
    <w:rsid w:val="006E5B65"/>
    <w:rsid w:val="006F63A4"/>
    <w:rsid w:val="00716210"/>
    <w:rsid w:val="0074108F"/>
    <w:rsid w:val="0074685D"/>
    <w:rsid w:val="00770758"/>
    <w:rsid w:val="007730BC"/>
    <w:rsid w:val="0077627F"/>
    <w:rsid w:val="007804B9"/>
    <w:rsid w:val="00780586"/>
    <w:rsid w:val="007815A2"/>
    <w:rsid w:val="00784A16"/>
    <w:rsid w:val="007B4D16"/>
    <w:rsid w:val="007B78A2"/>
    <w:rsid w:val="007C4BEF"/>
    <w:rsid w:val="007D694C"/>
    <w:rsid w:val="007E177D"/>
    <w:rsid w:val="007F1A0E"/>
    <w:rsid w:val="007F1BE4"/>
    <w:rsid w:val="008144D5"/>
    <w:rsid w:val="00826AA0"/>
    <w:rsid w:val="0083313C"/>
    <w:rsid w:val="008550F0"/>
    <w:rsid w:val="00873795"/>
    <w:rsid w:val="00874D3C"/>
    <w:rsid w:val="00875372"/>
    <w:rsid w:val="00886BE3"/>
    <w:rsid w:val="00890C46"/>
    <w:rsid w:val="00896C3D"/>
    <w:rsid w:val="008B2FE4"/>
    <w:rsid w:val="008C1FB4"/>
    <w:rsid w:val="008C6B9C"/>
    <w:rsid w:val="008D20F7"/>
    <w:rsid w:val="008E0AF2"/>
    <w:rsid w:val="008E2D7E"/>
    <w:rsid w:val="008E531D"/>
    <w:rsid w:val="008E5C44"/>
    <w:rsid w:val="00911253"/>
    <w:rsid w:val="00913847"/>
    <w:rsid w:val="009336C8"/>
    <w:rsid w:val="00945620"/>
    <w:rsid w:val="00954079"/>
    <w:rsid w:val="00956328"/>
    <w:rsid w:val="009B07DB"/>
    <w:rsid w:val="009B3479"/>
    <w:rsid w:val="009B353E"/>
    <w:rsid w:val="009D51AD"/>
    <w:rsid w:val="009F4D01"/>
    <w:rsid w:val="00A25023"/>
    <w:rsid w:val="00A61715"/>
    <w:rsid w:val="00A9220C"/>
    <w:rsid w:val="00AA05AC"/>
    <w:rsid w:val="00AD6AEC"/>
    <w:rsid w:val="00AF76CE"/>
    <w:rsid w:val="00B11C15"/>
    <w:rsid w:val="00B13B79"/>
    <w:rsid w:val="00B20B13"/>
    <w:rsid w:val="00B27FCD"/>
    <w:rsid w:val="00B36B4D"/>
    <w:rsid w:val="00B50944"/>
    <w:rsid w:val="00B5287E"/>
    <w:rsid w:val="00B54492"/>
    <w:rsid w:val="00B63E60"/>
    <w:rsid w:val="00B642E6"/>
    <w:rsid w:val="00B96A1C"/>
    <w:rsid w:val="00BB5386"/>
    <w:rsid w:val="00BF2C06"/>
    <w:rsid w:val="00C026F6"/>
    <w:rsid w:val="00C176BF"/>
    <w:rsid w:val="00C21B2B"/>
    <w:rsid w:val="00C66E6F"/>
    <w:rsid w:val="00CA1E3D"/>
    <w:rsid w:val="00CA4093"/>
    <w:rsid w:val="00CD3651"/>
    <w:rsid w:val="00CE1DC2"/>
    <w:rsid w:val="00CE5EC9"/>
    <w:rsid w:val="00D000CB"/>
    <w:rsid w:val="00D13CE2"/>
    <w:rsid w:val="00D36EC8"/>
    <w:rsid w:val="00D61706"/>
    <w:rsid w:val="00D638AC"/>
    <w:rsid w:val="00D85ABB"/>
    <w:rsid w:val="00D96455"/>
    <w:rsid w:val="00DA22D0"/>
    <w:rsid w:val="00DC4D01"/>
    <w:rsid w:val="00DD2A63"/>
    <w:rsid w:val="00DD4E24"/>
    <w:rsid w:val="00DF2A41"/>
    <w:rsid w:val="00E3035B"/>
    <w:rsid w:val="00E35BD2"/>
    <w:rsid w:val="00E54A05"/>
    <w:rsid w:val="00E5773B"/>
    <w:rsid w:val="00E85544"/>
    <w:rsid w:val="00E93B86"/>
    <w:rsid w:val="00EA42A0"/>
    <w:rsid w:val="00EC424E"/>
    <w:rsid w:val="00EC7B50"/>
    <w:rsid w:val="00EF70EF"/>
    <w:rsid w:val="00F63269"/>
    <w:rsid w:val="00F634D8"/>
    <w:rsid w:val="00F926D6"/>
    <w:rsid w:val="00FD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66EE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
      <w:docPartPr>
        <w:name w:val="7D3D7FE291B24803AF4E7736008EE440"/>
        <w:category>
          <w:name w:val="General"/>
          <w:gallery w:val="placeholder"/>
        </w:category>
        <w:types>
          <w:type w:val="bbPlcHdr"/>
        </w:types>
        <w:behaviors>
          <w:behavior w:val="content"/>
        </w:behaviors>
        <w:guid w:val="{D56808C5-6AD1-4516-817E-D3956C7FE22E}"/>
      </w:docPartPr>
      <w:docPartBody>
        <w:p w:rsidR="00AE6C25" w:rsidRDefault="00065949">
          <w:pPr>
            <w:pStyle w:val="7D3D7FE291B24803AF4E7736008EE440"/>
          </w:pPr>
          <w:r>
            <w:rPr>
              <w:rStyle w:val="PlaceholderText"/>
            </w:rPr>
            <w:t>Instructor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F22A6"/>
    <w:rsid w:val="00065949"/>
    <w:rsid w:val="001A0F6D"/>
    <w:rsid w:val="003F22A6"/>
    <w:rsid w:val="00465759"/>
    <w:rsid w:val="00575EE2"/>
    <w:rsid w:val="0090427A"/>
    <w:rsid w:val="00AE6C25"/>
    <w:rsid w:val="00C80930"/>
    <w:rsid w:val="00FA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575EE2"/>
  </w:style>
  <w:style w:type="paragraph" w:customStyle="1" w:styleId="DDEC5716EB5D431089F42F11E0EBC6CD">
    <w:name w:val="DDEC5716EB5D431089F42F11E0EBC6CD"/>
    <w:rsid w:val="00575EE2"/>
  </w:style>
  <w:style w:type="character" w:styleId="PlaceholderText">
    <w:name w:val="Placeholder Text"/>
    <w:basedOn w:val="DefaultParagraphFont"/>
    <w:uiPriority w:val="99"/>
    <w:semiHidden/>
    <w:rsid w:val="00575EE2"/>
    <w:rPr>
      <w:color w:val="808080"/>
    </w:rPr>
  </w:style>
  <w:style w:type="paragraph" w:customStyle="1" w:styleId="7D3D7FE291B24803AF4E7736008EE440">
    <w:name w:val="7D3D7FE291B24803AF4E7736008EE440"/>
    <w:rsid w:val="00575EE2"/>
  </w:style>
  <w:style w:type="paragraph" w:customStyle="1" w:styleId="809F28AD0E384CDD8FC65AE92822F198">
    <w:name w:val="809F28AD0E384CDD8FC65AE92822F198"/>
    <w:rsid w:val="00575EE2"/>
  </w:style>
  <w:style w:type="paragraph" w:customStyle="1" w:styleId="D2865C73F8294042930D0E63B4B7F8C1">
    <w:name w:val="D2865C73F8294042930D0E63B4B7F8C1"/>
    <w:rsid w:val="00575EE2"/>
  </w:style>
  <w:style w:type="paragraph" w:customStyle="1" w:styleId="72215C4E26CB4930AF27F8A52916BC35">
    <w:name w:val="72215C4E26CB4930AF27F8A52916BC35"/>
    <w:rsid w:val="00575EE2"/>
  </w:style>
  <w:style w:type="paragraph" w:customStyle="1" w:styleId="C357904E3BE64B67A2FC52B91E49A27E">
    <w:name w:val="C357904E3BE64B67A2FC52B91E49A27E"/>
    <w:rsid w:val="00575EE2"/>
  </w:style>
  <w:style w:type="paragraph" w:customStyle="1" w:styleId="394555DC20E84686902B0646EDD85736">
    <w:name w:val="394555DC20E84686902B0646EDD85736"/>
    <w:rsid w:val="00575EE2"/>
  </w:style>
  <w:style w:type="paragraph" w:customStyle="1" w:styleId="3084F90519054E299F6F1F21AE532C6A">
    <w:name w:val="3084F90519054E299F6F1F21AE532C6A"/>
    <w:rsid w:val="00575EE2"/>
  </w:style>
  <w:style w:type="paragraph" w:customStyle="1" w:styleId="88C38F0D9CF7428E8BDB465BC84067AD">
    <w:name w:val="88C38F0D9CF7428E8BDB465BC84067AD"/>
    <w:rsid w:val="00575EE2"/>
  </w:style>
  <w:style w:type="paragraph" w:customStyle="1" w:styleId="6D6CE546BE7F4C228F86561AE021C7AD">
    <w:name w:val="6D6CE546BE7F4C228F86561AE021C7AD"/>
    <w:rsid w:val="00575EE2"/>
  </w:style>
  <w:style w:type="paragraph" w:customStyle="1" w:styleId="77613741FFFC481483A028FC89D5FC70">
    <w:name w:val="77613741FFFC481483A028FC89D5FC70"/>
    <w:rsid w:val="00575EE2"/>
  </w:style>
  <w:style w:type="paragraph" w:customStyle="1" w:styleId="2B0346E6BD24469A9D7E06104C84376E">
    <w:name w:val="2B0346E6BD24469A9D7E06104C84376E"/>
    <w:rsid w:val="00575EE2"/>
  </w:style>
  <w:style w:type="paragraph" w:customStyle="1" w:styleId="6AECE483113643F38946150166FEA7F5">
    <w:name w:val="6AECE483113643F38946150166FEA7F5"/>
    <w:rsid w:val="00575EE2"/>
  </w:style>
  <w:style w:type="paragraph" w:customStyle="1" w:styleId="9F628D8310C04D4E9FAC28A64EF1A114">
    <w:name w:val="9F628D8310C04D4E9FAC28A64EF1A114"/>
    <w:rsid w:val="00575EE2"/>
  </w:style>
  <w:style w:type="paragraph" w:customStyle="1" w:styleId="7C06C2FF60D247A8A2D9D9EAE0649D50">
    <w:name w:val="7C06C2FF60D247A8A2D9D9EAE0649D50"/>
    <w:rsid w:val="00575EE2"/>
  </w:style>
  <w:style w:type="paragraph" w:customStyle="1" w:styleId="EC035D4375254861A36164303F12B72A">
    <w:name w:val="EC035D4375254861A36164303F12B72A"/>
    <w:rsid w:val="00575EE2"/>
  </w:style>
  <w:style w:type="paragraph" w:customStyle="1" w:styleId="1E148951CFBE4ADF9B80F220A13999CF">
    <w:name w:val="1E148951CFBE4ADF9B80F220A13999CF"/>
    <w:rsid w:val="00575EE2"/>
  </w:style>
  <w:style w:type="paragraph" w:customStyle="1" w:styleId="27533B7C674244E4935F79ED454A5C80">
    <w:name w:val="27533B7C674244E4935F79ED454A5C80"/>
    <w:rsid w:val="00575EE2"/>
  </w:style>
  <w:style w:type="paragraph" w:customStyle="1" w:styleId="F85CFD935019437C8FA102F21A97F461">
    <w:name w:val="F85CFD935019437C8FA102F21A97F461"/>
    <w:rsid w:val="00575EE2"/>
  </w:style>
  <w:style w:type="paragraph" w:customStyle="1" w:styleId="04FB86723F7540DEA9721862F50FD237">
    <w:name w:val="04FB86723F7540DEA9721862F50FD237"/>
    <w:rsid w:val="00575EE2"/>
  </w:style>
  <w:style w:type="paragraph" w:customStyle="1" w:styleId="6FD1A0FB9319430586CC657C53ECCEFF">
    <w:name w:val="6FD1A0FB9319430586CC657C53ECCEFF"/>
    <w:rsid w:val="00575EE2"/>
  </w:style>
  <w:style w:type="paragraph" w:customStyle="1" w:styleId="A712C7375F874B7EB35902B61E963560">
    <w:name w:val="A712C7375F874B7EB35902B61E963560"/>
    <w:rsid w:val="00575EE2"/>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31163AA85C6646E4B2115235F43532AC">
    <w:name w:val="31163AA85C6646E4B2115235F43532AC"/>
    <w:rsid w:val="00465759"/>
  </w:style>
  <w:style w:type="paragraph" w:customStyle="1" w:styleId="FF86716461B542F3ABB7EF7F5A613D61">
    <w:name w:val="FF86716461B542F3ABB7EF7F5A613D61"/>
    <w:rsid w:val="00465759"/>
  </w:style>
  <w:style w:type="paragraph" w:customStyle="1" w:styleId="3CC1E75AFFB84FC3928A1C0AC767ED87">
    <w:name w:val="3CC1E75AFFB84FC3928A1C0AC767ED87"/>
    <w:rsid w:val="00465759"/>
  </w:style>
  <w:style w:type="paragraph" w:customStyle="1" w:styleId="A644345917A042AA95F7971145F9794A">
    <w:name w:val="A644345917A042AA95F7971145F9794A"/>
    <w:rsid w:val="00465759"/>
  </w:style>
  <w:style w:type="paragraph" w:customStyle="1" w:styleId="15A7BF83BF1C48BB9E1E5DE0EABB8846">
    <w:name w:val="15A7BF83BF1C48BB9E1E5DE0EABB8846"/>
    <w:rsid w:val="00465759"/>
  </w:style>
  <w:style w:type="paragraph" w:customStyle="1" w:styleId="28345FA29B4E46DEA2B8E582D0FC6D1A">
    <w:name w:val="28345FA29B4E46DEA2B8E582D0FC6D1A"/>
    <w:rsid w:val="00465759"/>
  </w:style>
  <w:style w:type="paragraph" w:customStyle="1" w:styleId="D22357D03A034C15824180A2602318B0">
    <w:name w:val="D22357D03A034C15824180A2602318B0"/>
    <w:rsid w:val="00465759"/>
  </w:style>
  <w:style w:type="paragraph" w:customStyle="1" w:styleId="F39BE506A0AA48BF9F29CF5BDCE35EE6">
    <w:name w:val="F39BE506A0AA48BF9F29CF5BDCE35EE6"/>
    <w:rsid w:val="00465759"/>
  </w:style>
  <w:style w:type="paragraph" w:customStyle="1" w:styleId="8D451BBCB5DA4B27BB73E531A0DB2E26">
    <w:name w:val="8D451BBCB5DA4B27BB73E531A0DB2E26"/>
    <w:rsid w:val="00465759"/>
  </w:style>
  <w:style w:type="paragraph" w:customStyle="1" w:styleId="C14AA9E2D31F42719A29C0F0E841FFE0">
    <w:name w:val="C14AA9E2D31F42719A29C0F0E841FFE0"/>
    <w:rsid w:val="00465759"/>
  </w:style>
  <w:style w:type="paragraph" w:customStyle="1" w:styleId="749417ED220B46F3BF5D310AB97938EB">
    <w:name w:val="749417ED220B46F3BF5D310AB97938EB"/>
    <w:rsid w:val="00575EE2"/>
  </w:style>
  <w:style w:type="paragraph" w:customStyle="1" w:styleId="BD5A1F874ACD4B42886030210B9B9D0A">
    <w:name w:val="BD5A1F874ACD4B42886030210B9B9D0A"/>
    <w:rsid w:val="00575EE2"/>
  </w:style>
  <w:style w:type="paragraph" w:customStyle="1" w:styleId="BB3BD2C66ABA4EAF92CBA33F689415E1">
    <w:name w:val="BB3BD2C66ABA4EAF92CBA33F689415E1"/>
    <w:rsid w:val="00575EE2"/>
  </w:style>
  <w:style w:type="paragraph" w:customStyle="1" w:styleId="841DCE2FBA784EED987751C7461B58BE">
    <w:name w:val="841DCE2FBA784EED987751C7461B58BE"/>
    <w:rsid w:val="00575EE2"/>
  </w:style>
  <w:style w:type="paragraph" w:customStyle="1" w:styleId="D0039CFA49054A5AB379F4A0DFE59EDF">
    <w:name w:val="D0039CFA49054A5AB379F4A0DFE59EDF"/>
    <w:rsid w:val="00575EE2"/>
  </w:style>
  <w:style w:type="paragraph" w:customStyle="1" w:styleId="7B18F06490024017AF79431EABF3A880">
    <w:name w:val="7B18F06490024017AF79431EABF3A880"/>
    <w:rsid w:val="00575EE2"/>
  </w:style>
  <w:style w:type="paragraph" w:customStyle="1" w:styleId="3462A6382EAD4574BD876A5E16C841D9">
    <w:name w:val="3462A6382EAD4574BD876A5E16C841D9"/>
    <w:rsid w:val="00575EE2"/>
  </w:style>
  <w:style w:type="paragraph" w:customStyle="1" w:styleId="341E2ABA6D2F42898C23D9F31D6D1F7A">
    <w:name w:val="341E2ABA6D2F42898C23D9F31D6D1F7A"/>
    <w:rsid w:val="00575EE2"/>
  </w:style>
  <w:style w:type="paragraph" w:customStyle="1" w:styleId="0FBD5D1CAC164FA394B22CB5121F6E94">
    <w:name w:val="0FBD5D1CAC164FA394B22CB5121F6E94"/>
    <w:rsid w:val="00575EE2"/>
  </w:style>
  <w:style w:type="paragraph" w:customStyle="1" w:styleId="727160F15931422D97D3D590D15D9F5B">
    <w:name w:val="727160F15931422D97D3D590D15D9F5B"/>
    <w:rsid w:val="00575EE2"/>
  </w:style>
  <w:style w:type="paragraph" w:customStyle="1" w:styleId="61642A5BD4674ADE97453CB261594E49">
    <w:name w:val="61642A5BD4674ADE97453CB261594E49"/>
    <w:rsid w:val="00575EE2"/>
  </w:style>
  <w:style w:type="paragraph" w:customStyle="1" w:styleId="A616A839EED9456287FF3D706A19DDAA">
    <w:name w:val="A616A839EED9456287FF3D706A19DDAA"/>
    <w:rsid w:val="00575EE2"/>
  </w:style>
  <w:style w:type="paragraph" w:customStyle="1" w:styleId="4386232BC2F04039A3022AB0AD251035">
    <w:name w:val="4386232BC2F04039A3022AB0AD251035"/>
    <w:rsid w:val="00575EE2"/>
  </w:style>
  <w:style w:type="paragraph" w:customStyle="1" w:styleId="B0FB853D30284A75B19C9973D4B99965">
    <w:name w:val="B0FB853D30284A75B19C9973D4B99965"/>
    <w:rsid w:val="00575EE2"/>
  </w:style>
  <w:style w:type="paragraph" w:customStyle="1" w:styleId="739F0AF4D393453ABF31D183F0D01B94">
    <w:name w:val="739F0AF4D393453ABF31D183F0D01B94"/>
    <w:rsid w:val="00575EE2"/>
  </w:style>
  <w:style w:type="paragraph" w:customStyle="1" w:styleId="AFAE23B569EF4ED1B620B69A9C9F1600">
    <w:name w:val="AFAE23B569EF4ED1B620B69A9C9F1600"/>
    <w:rsid w:val="00575EE2"/>
  </w:style>
  <w:style w:type="paragraph" w:customStyle="1" w:styleId="0844CE150A9E4C9BA5E3277AF31A2915">
    <w:name w:val="0844CE150A9E4C9BA5E3277AF31A2915"/>
    <w:rsid w:val="00575EE2"/>
  </w:style>
  <w:style w:type="paragraph" w:customStyle="1" w:styleId="9D9967DF63364F5DB4DAD30437E544F8">
    <w:name w:val="9D9967DF63364F5DB4DAD30437E544F8"/>
    <w:rsid w:val="00575EE2"/>
  </w:style>
  <w:style w:type="paragraph" w:customStyle="1" w:styleId="DD29013D62234F1AA57A40FA8D8E0809">
    <w:name w:val="DD29013D62234F1AA57A40FA8D8E0809"/>
    <w:rsid w:val="00575EE2"/>
  </w:style>
  <w:style w:type="paragraph" w:customStyle="1" w:styleId="B59BE64FBC5F4C048F40AABAE867812A">
    <w:name w:val="B59BE64FBC5F4C048F40AABAE867812A"/>
    <w:rsid w:val="00575EE2"/>
  </w:style>
  <w:style w:type="paragraph" w:customStyle="1" w:styleId="7C116D1D21E04CC087BAA87BDF8CDE1B">
    <w:name w:val="7C116D1D21E04CC087BAA87BDF8CDE1B"/>
    <w:rsid w:val="00575EE2"/>
  </w:style>
  <w:style w:type="paragraph" w:customStyle="1" w:styleId="259455130B3141638D93281B796B8483">
    <w:name w:val="259455130B3141638D93281B796B8483"/>
    <w:rsid w:val="00575EE2"/>
  </w:style>
  <w:style w:type="paragraph" w:customStyle="1" w:styleId="579244A591A84F51AB442F139F183FF6">
    <w:name w:val="579244A591A84F51AB442F139F183FF6"/>
    <w:rsid w:val="00575EE2"/>
  </w:style>
  <w:style w:type="paragraph" w:customStyle="1" w:styleId="C7CFAEEDD1C74D5B96ACA7955FE275AA">
    <w:name w:val="C7CFAEEDD1C74D5B96ACA7955FE275AA"/>
    <w:rsid w:val="00575EE2"/>
  </w:style>
  <w:style w:type="paragraph" w:customStyle="1" w:styleId="672AF5E47D7345179873199F98C9FA81">
    <w:name w:val="672AF5E47D7345179873199F98C9FA81"/>
    <w:rsid w:val="00575EE2"/>
  </w:style>
  <w:style w:type="paragraph" w:customStyle="1" w:styleId="1F91C3E9D7A64281B0A247818258F887">
    <w:name w:val="1F91C3E9D7A64281B0A247818258F887"/>
    <w:rsid w:val="00575EE2"/>
  </w:style>
  <w:style w:type="paragraph" w:customStyle="1" w:styleId="7EEE2EDB0CB643DD80F61CB0CC314A58">
    <w:name w:val="7EEE2EDB0CB643DD80F61CB0CC314A58"/>
    <w:rsid w:val="00575EE2"/>
  </w:style>
  <w:style w:type="paragraph" w:customStyle="1" w:styleId="719189BE76C9462AAF0A3CFA4B478A6F">
    <w:name w:val="719189BE76C9462AAF0A3CFA4B478A6F"/>
    <w:rsid w:val="00575EE2"/>
  </w:style>
  <w:style w:type="paragraph" w:customStyle="1" w:styleId="8A97BCCE1450453182481F7533F5C58F">
    <w:name w:val="8A97BCCE1450453182481F7533F5C58F"/>
    <w:rsid w:val="00575EE2"/>
  </w:style>
  <w:style w:type="paragraph" w:customStyle="1" w:styleId="2D2E8ECDE29749EEB84BAB38D197EA58">
    <w:name w:val="2D2E8ECDE29749EEB84BAB38D197EA58"/>
    <w:rsid w:val="00575EE2"/>
  </w:style>
  <w:style w:type="paragraph" w:customStyle="1" w:styleId="A3D222C62860461F8227B1C0BD22B8AB">
    <w:name w:val="A3D222C62860461F8227B1C0BD22B8AB"/>
    <w:rsid w:val="00575EE2"/>
  </w:style>
  <w:style w:type="paragraph" w:customStyle="1" w:styleId="95DF05D999BE4998ADF784703BCD18FE">
    <w:name w:val="95DF05D999BE4998ADF784703BCD18FE"/>
    <w:rsid w:val="00575EE2"/>
  </w:style>
  <w:style w:type="paragraph" w:customStyle="1" w:styleId="2E9EC960F07D4E5D9BB4D5208266517A">
    <w:name w:val="2E9EC960F07D4E5D9BB4D5208266517A"/>
    <w:rsid w:val="00575EE2"/>
  </w:style>
  <w:style w:type="paragraph" w:customStyle="1" w:styleId="13769BBBB1FA44828232677F78906557">
    <w:name w:val="13769BBBB1FA44828232677F78906557"/>
    <w:rsid w:val="00575EE2"/>
  </w:style>
  <w:style w:type="paragraph" w:customStyle="1" w:styleId="357DA647B7A84243ABEABA96750D1F83">
    <w:name w:val="357DA647B7A84243ABEABA96750D1F83"/>
    <w:rsid w:val="00575EE2"/>
  </w:style>
  <w:style w:type="paragraph" w:customStyle="1" w:styleId="53AECEB182F443948C1F10604D74867D">
    <w:name w:val="53AECEB182F443948C1F10604D74867D"/>
    <w:rsid w:val="00575EE2"/>
  </w:style>
  <w:style w:type="paragraph" w:customStyle="1" w:styleId="5159092149DB4AFC8EEDF721F9242A8A">
    <w:name w:val="5159092149DB4AFC8EEDF721F9242A8A"/>
    <w:rsid w:val="00575EE2"/>
  </w:style>
  <w:style w:type="paragraph" w:customStyle="1" w:styleId="AD3C6FFB8D18477AB70C99D24579EB6E">
    <w:name w:val="AD3C6FFB8D18477AB70C99D24579EB6E"/>
    <w:rsid w:val="00575EE2"/>
  </w:style>
  <w:style w:type="paragraph" w:customStyle="1" w:styleId="3CFB9C7766C5485D9353DB20D90146DA">
    <w:name w:val="3CFB9C7766C5485D9353DB20D90146DA"/>
    <w:rsid w:val="00575EE2"/>
  </w:style>
  <w:style w:type="paragraph" w:customStyle="1" w:styleId="039D65F6A8B0476FB9DD9BB260620E6B">
    <w:name w:val="039D65F6A8B0476FB9DD9BB260620E6B"/>
    <w:rsid w:val="00575EE2"/>
  </w:style>
  <w:style w:type="paragraph" w:customStyle="1" w:styleId="AEB0DBA1FA6E446EAD9C4FB40A8D75B6">
    <w:name w:val="AEB0DBA1FA6E446EAD9C4FB40A8D75B6"/>
    <w:rsid w:val="00575EE2"/>
  </w:style>
  <w:style w:type="paragraph" w:customStyle="1" w:styleId="603C72033C6D46B3AEDB730848407DD8">
    <w:name w:val="603C72033C6D46B3AEDB730848407DD8"/>
    <w:rsid w:val="00575EE2"/>
  </w:style>
  <w:style w:type="paragraph" w:customStyle="1" w:styleId="068A7D63740B4A21BF242BA1B2A252C4">
    <w:name w:val="068A7D63740B4A21BF242BA1B2A252C4"/>
    <w:rsid w:val="00575EE2"/>
  </w:style>
  <w:style w:type="paragraph" w:customStyle="1" w:styleId="89FAB5AA3A984BB3B9B57D4E8E04E643">
    <w:name w:val="89FAB5AA3A984BB3B9B57D4E8E04E643"/>
    <w:rsid w:val="00575EE2"/>
  </w:style>
  <w:style w:type="paragraph" w:customStyle="1" w:styleId="D43C5B94BBA64F9F8AE2C9A647C27E55">
    <w:name w:val="D43C5B94BBA64F9F8AE2C9A647C27E55"/>
    <w:rsid w:val="00575EE2"/>
  </w:style>
  <w:style w:type="paragraph" w:customStyle="1" w:styleId="038CA6D9B0D644CF982D9A54A74E17A8">
    <w:name w:val="038CA6D9B0D644CF982D9A54A74E17A8"/>
    <w:rsid w:val="00575EE2"/>
  </w:style>
  <w:style w:type="paragraph" w:customStyle="1" w:styleId="65B9329F929F4EBD8028526D6993025E">
    <w:name w:val="65B9329F929F4EBD8028526D6993025E"/>
    <w:rsid w:val="00575EE2"/>
  </w:style>
  <w:style w:type="paragraph" w:customStyle="1" w:styleId="FA028B080EB14A5EA1D422501F0C9FCA">
    <w:name w:val="FA028B080EB14A5EA1D422501F0C9FCA"/>
    <w:rsid w:val="00575EE2"/>
  </w:style>
  <w:style w:type="paragraph" w:customStyle="1" w:styleId="EE8EE5107E1E467B98CABBFC295F2C48">
    <w:name w:val="EE8EE5107E1E467B98CABBFC295F2C48"/>
    <w:rsid w:val="00575EE2"/>
  </w:style>
  <w:style w:type="paragraph" w:customStyle="1" w:styleId="A020DAC5C6BA4252B7666EB4B653F588">
    <w:name w:val="A020DAC5C6BA4252B7666EB4B653F588"/>
    <w:rsid w:val="00575EE2"/>
  </w:style>
  <w:style w:type="paragraph" w:customStyle="1" w:styleId="84FB097DBC4B4194B650C80FC2F6792B">
    <w:name w:val="84FB097DBC4B4194B650C80FC2F6792B"/>
    <w:rsid w:val="00575EE2"/>
  </w:style>
  <w:style w:type="paragraph" w:customStyle="1" w:styleId="20BE8751D20143EB8C2BC5C81173496B">
    <w:name w:val="20BE8751D20143EB8C2BC5C81173496B"/>
    <w:rsid w:val="00575EE2"/>
  </w:style>
  <w:style w:type="paragraph" w:customStyle="1" w:styleId="0F1FE560624244D2A964F3E1FA63FF65">
    <w:name w:val="0F1FE560624244D2A964F3E1FA63FF65"/>
    <w:rsid w:val="00575EE2"/>
  </w:style>
  <w:style w:type="paragraph" w:customStyle="1" w:styleId="BB51FE0A65024A77B3868C31B0FF9965">
    <w:name w:val="BB51FE0A65024A77B3868C31B0FF9965"/>
    <w:rsid w:val="00575EE2"/>
  </w:style>
  <w:style w:type="paragraph" w:customStyle="1" w:styleId="1B1FBD72BC114EC7AAB2C8AAEA10AE08">
    <w:name w:val="1B1FBD72BC114EC7AAB2C8AAEA10AE08"/>
    <w:rsid w:val="00575EE2"/>
  </w:style>
  <w:style w:type="paragraph" w:customStyle="1" w:styleId="537D3F34BA6948848111E10B100E6534">
    <w:name w:val="537D3F34BA6948848111E10B100E6534"/>
    <w:rsid w:val="00575EE2"/>
  </w:style>
  <w:style w:type="paragraph" w:customStyle="1" w:styleId="A463C189EC81494B91EE784B57D00B56">
    <w:name w:val="A463C189EC81494B91EE784B57D00B56"/>
    <w:rsid w:val="00575EE2"/>
  </w:style>
  <w:style w:type="paragraph" w:customStyle="1" w:styleId="C8692B1708ED44908AABBFDF44EC92AA">
    <w:name w:val="C8692B1708ED44908AABBFDF44EC92AA"/>
    <w:rsid w:val="00575EE2"/>
  </w:style>
  <w:style w:type="paragraph" w:customStyle="1" w:styleId="851EFB59560342198C215CAA318706D8">
    <w:name w:val="851EFB59560342198C215CAA318706D8"/>
    <w:rsid w:val="00575EE2"/>
  </w:style>
  <w:style w:type="paragraph" w:customStyle="1" w:styleId="6902F209478E4822BA96EDAD00B3D4AF">
    <w:name w:val="6902F209478E4822BA96EDAD00B3D4AF"/>
    <w:rsid w:val="00575EE2"/>
  </w:style>
  <w:style w:type="paragraph" w:customStyle="1" w:styleId="A7DC40469E824BFBBF1A88D400BD1924">
    <w:name w:val="A7DC40469E824BFBBF1A88D400BD1924"/>
    <w:rsid w:val="00575EE2"/>
  </w:style>
  <w:style w:type="paragraph" w:customStyle="1" w:styleId="A7472C5A0EB244D286AE3DAE2D7872F0">
    <w:name w:val="A7472C5A0EB244D286AE3DAE2D7872F0"/>
    <w:rsid w:val="00575EE2"/>
  </w:style>
  <w:style w:type="paragraph" w:customStyle="1" w:styleId="A3E066456E5941C2ADE6863F6327B433">
    <w:name w:val="A3E066456E5941C2ADE6863F6327B433"/>
    <w:rsid w:val="00575EE2"/>
  </w:style>
  <w:style w:type="paragraph" w:customStyle="1" w:styleId="1B8575A1A5004E6E8B8407F8F2B2CEA1">
    <w:name w:val="1B8575A1A5004E6E8B8407F8F2B2CEA1"/>
    <w:rsid w:val="00575EE2"/>
  </w:style>
  <w:style w:type="paragraph" w:customStyle="1" w:styleId="9347F9988DD9437FA898D2208708625B">
    <w:name w:val="9347F9988DD9437FA898D2208708625B"/>
    <w:rsid w:val="00575EE2"/>
  </w:style>
  <w:style w:type="paragraph" w:customStyle="1" w:styleId="2BCCD718E1724C26A6AA9BD066CC06E8">
    <w:name w:val="2BCCD718E1724C26A6AA9BD066CC06E8"/>
    <w:rsid w:val="00575EE2"/>
  </w:style>
  <w:style w:type="paragraph" w:customStyle="1" w:styleId="E6E6E56707EA4370B2BA0E93DBF91319">
    <w:name w:val="E6E6E56707EA4370B2BA0E93DBF91319"/>
    <w:rsid w:val="00575EE2"/>
  </w:style>
  <w:style w:type="paragraph" w:customStyle="1" w:styleId="579DF6160F934EC6A4294929A4D1A9A2">
    <w:name w:val="579DF6160F934EC6A4294929A4D1A9A2"/>
    <w:rsid w:val="00575EE2"/>
  </w:style>
  <w:style w:type="paragraph" w:customStyle="1" w:styleId="3BB130DB313A468094AE8D11D04B2F16">
    <w:name w:val="3BB130DB313A468094AE8D11D04B2F16"/>
    <w:rsid w:val="00575EE2"/>
  </w:style>
  <w:style w:type="paragraph" w:customStyle="1" w:styleId="1BE2F07ECBA044B1A9AEC02FAEE8380F">
    <w:name w:val="1BE2F07ECBA044B1A9AEC02FAEE8380F"/>
    <w:rsid w:val="00575EE2"/>
  </w:style>
  <w:style w:type="paragraph" w:customStyle="1" w:styleId="7BA4BBF88B26410095312DA59EC50A30">
    <w:name w:val="7BA4BBF88B26410095312DA59EC50A30"/>
    <w:rsid w:val="00575EE2"/>
  </w:style>
  <w:style w:type="paragraph" w:customStyle="1" w:styleId="EB5356278FF143DAA87350789BC4F20F">
    <w:name w:val="EB5356278FF143DAA87350789BC4F20F"/>
    <w:rsid w:val="00575EE2"/>
  </w:style>
  <w:style w:type="paragraph" w:customStyle="1" w:styleId="EAAA9670914E4852860D6BC22C566B2F">
    <w:name w:val="EAAA9670914E4852860D6BC22C566B2F"/>
    <w:rsid w:val="00575EE2"/>
  </w:style>
  <w:style w:type="paragraph" w:customStyle="1" w:styleId="4923B99A99C04769AD557FB5D55BBFF0">
    <w:name w:val="4923B99A99C04769AD557FB5D55BBFF0"/>
    <w:rsid w:val="00575EE2"/>
  </w:style>
  <w:style w:type="paragraph" w:customStyle="1" w:styleId="C6E176EE22F749B994BCD28EC01C4AA9">
    <w:name w:val="C6E176EE22F749B994BCD28EC01C4AA9"/>
    <w:rsid w:val="00575EE2"/>
  </w:style>
  <w:style w:type="paragraph" w:customStyle="1" w:styleId="5412EBD6EBD948A2B7F7B111BE5BA2DC">
    <w:name w:val="5412EBD6EBD948A2B7F7B111BE5BA2DC"/>
    <w:rsid w:val="00575EE2"/>
  </w:style>
  <w:style w:type="paragraph" w:customStyle="1" w:styleId="D3065078428241E68DFD39A64ACBC361">
    <w:name w:val="D3065078428241E68DFD39A64ACBC361"/>
    <w:rsid w:val="00575EE2"/>
  </w:style>
  <w:style w:type="paragraph" w:customStyle="1" w:styleId="F53B7D2BED46481BA7C28175B3CF9527">
    <w:name w:val="F53B7D2BED46481BA7C28175B3CF9527"/>
    <w:rsid w:val="00575EE2"/>
  </w:style>
  <w:style w:type="paragraph" w:customStyle="1" w:styleId="91CE6104ACC8485BB361B391650D092A">
    <w:name w:val="91CE6104ACC8485BB361B391650D092A"/>
    <w:rsid w:val="00575EE2"/>
  </w:style>
  <w:style w:type="paragraph" w:customStyle="1" w:styleId="20107578B3A844E2AD804191C2572F0D">
    <w:name w:val="20107578B3A844E2AD804191C2572F0D"/>
    <w:rsid w:val="00575EE2"/>
  </w:style>
  <w:style w:type="paragraph" w:customStyle="1" w:styleId="DDAB8B172E4D4AA98CF41585AEF7F0E4">
    <w:name w:val="DDAB8B172E4D4AA98CF41585AEF7F0E4"/>
    <w:rsid w:val="00575EE2"/>
  </w:style>
  <w:style w:type="paragraph" w:customStyle="1" w:styleId="DA815CCC6C7742C5A545E5B179FE114E">
    <w:name w:val="DA815CCC6C7742C5A545E5B179FE114E"/>
    <w:rsid w:val="00575EE2"/>
  </w:style>
  <w:style w:type="paragraph" w:customStyle="1" w:styleId="C0953CF390D24A3F9411A70FAD27EFF8">
    <w:name w:val="C0953CF390D24A3F9411A70FAD27EFF8"/>
    <w:rsid w:val="00575EE2"/>
  </w:style>
  <w:style w:type="paragraph" w:customStyle="1" w:styleId="445B3C1318484AEFBA12CA083A339225">
    <w:name w:val="445B3C1318484AEFBA12CA083A339225"/>
    <w:rsid w:val="00575EE2"/>
  </w:style>
  <w:style w:type="paragraph" w:customStyle="1" w:styleId="311A1C7812E54CF6AA11999C89696805">
    <w:name w:val="311A1C7812E54CF6AA11999C89696805"/>
    <w:rsid w:val="00575EE2"/>
  </w:style>
  <w:style w:type="paragraph" w:customStyle="1" w:styleId="B6B2431CF19E463F81D8BAFC52D72830">
    <w:name w:val="B6B2431CF19E463F81D8BAFC52D72830"/>
    <w:rsid w:val="00575EE2"/>
  </w:style>
  <w:style w:type="paragraph" w:customStyle="1" w:styleId="DE206737440F4D25932EB13518A8A681">
    <w:name w:val="DE206737440F4D25932EB13518A8A681"/>
    <w:rsid w:val="00575EE2"/>
  </w:style>
  <w:style w:type="paragraph" w:customStyle="1" w:styleId="50FB7AB11CC7462D8882F90092B15F91">
    <w:name w:val="50FB7AB11CC7462D8882F90092B15F91"/>
    <w:rsid w:val="00575EE2"/>
  </w:style>
  <w:style w:type="paragraph" w:customStyle="1" w:styleId="AFCBD0E140A941D88C01C00DF877195C">
    <w:name w:val="AFCBD0E140A941D88C01C00DF877195C"/>
    <w:rsid w:val="00575EE2"/>
  </w:style>
  <w:style w:type="paragraph" w:customStyle="1" w:styleId="81E2303CC5F647C7837EA4BFD1417CFE">
    <w:name w:val="81E2303CC5F647C7837EA4BFD1417CFE"/>
    <w:rsid w:val="00575EE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\Users\slabriola\Documents\ABET Assessment\Assessment form templates\2260_Materials_assessment form.dotx</Template>
  <TotalTime>31</TotalTime>
  <Pages>3</Pages>
  <Words>601</Words>
  <Characters>3429</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Labriola</dc:creator>
  <cp:lastModifiedBy>Robert Tillman</cp:lastModifiedBy>
  <cp:revision>7</cp:revision>
  <cp:lastPrinted>2013-05-21T18:35:00Z</cp:lastPrinted>
  <dcterms:created xsi:type="dcterms:W3CDTF">2012-08-30T00:43:00Z</dcterms:created>
  <dcterms:modified xsi:type="dcterms:W3CDTF">2013-05-21T18:43:00Z</dcterms:modified>
</cp:coreProperties>
</file>